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72648A">
      <w:pPr>
        <w:widowControl/>
        <w:kinsoku w:val="0"/>
        <w:autoSpaceDE w:val="0"/>
        <w:autoSpaceDN w:val="0"/>
        <w:adjustRightInd w:val="0"/>
        <w:snapToGrid w:val="0"/>
        <w:spacing w:line="360" w:lineRule="auto"/>
        <w:textAlignment w:val="baseline"/>
        <w:rPr>
          <w:rFonts w:hint="eastAsia" w:ascii="黑体" w:hAnsi="黑体" w:eastAsia="黑体" w:cs="黑体"/>
          <w:b/>
          <w:bCs/>
          <w:snapToGrid w:val="0"/>
          <w:color w:val="000000"/>
          <w:kern w:val="0"/>
          <w:sz w:val="36"/>
        </w:rPr>
      </w:pPr>
      <w:r>
        <w:rPr>
          <w:rFonts w:hint="eastAsia" w:ascii="黑体" w:hAnsi="Times New Roman" w:eastAsia="Times New Roman" w:cs="Times New Roman"/>
          <w:b/>
          <w:bCs/>
          <w:snapToGrid w:val="0"/>
          <w:color w:val="000000"/>
          <w:kern w:val="0"/>
          <w:sz w:val="36"/>
        </w:rPr>
        <w:t xml:space="preserve">2024-2025 Ice Dragon Boat Super League (Yichun Tangwanghe Station)</w:t>
      </w:r>
      <w:r>
        <w:rPr>
          <w:rFonts w:hint="eastAsia" w:ascii="黑体" w:hAnsi="黑体" w:eastAsia="黑体" w:cs="黑体"/>
          <w:b/>
          <w:bCs/>
          <w:snapToGrid w:val="0"/>
          <w:color w:val="000000"/>
          <w:kern w:val="0"/>
          <w:sz w:val="36"/>
          <w:lang w:val="en-US" w:eastAsia="zh-CN"/>
        </w:rPr>
        <w:t/>
      </w:r>
      <w:r>
        <w:rPr>
          <w:rFonts w:hint="eastAsia" w:ascii="黑体" w:hAnsi="黑体" w:eastAsia="黑体" w:cs="黑体"/>
          <w:b/>
          <w:bCs/>
          <w:snapToGrid w:val="0"/>
          <w:color w:val="000000"/>
          <w:kern w:val="0"/>
          <w:sz w:val="36"/>
        </w:rPr>
        <w:t/>
      </w:r>
      <w:r>
        <w:rPr>
          <w:rFonts w:hint="eastAsia" w:ascii="黑体" w:hAnsi="黑体" w:eastAsia="黑体" w:cs="黑体"/>
          <w:b/>
          <w:bCs/>
          <w:snapToGrid w:val="0"/>
          <w:color w:val="000000"/>
          <w:kern w:val="0"/>
          <w:sz w:val="36"/>
          <w:lang w:val="en-US" w:eastAsia="zh-CN"/>
        </w:rPr>
        <w:t/>
      </w:r>
      <w:r>
        <w:rPr>
          <w:rFonts w:hint="eastAsia" w:ascii="黑体" w:hAnsi="黑体" w:eastAsia="黑体" w:cs="黑体"/>
          <w:b/>
          <w:bCs/>
          <w:snapToGrid w:val="0"/>
          <w:color w:val="000000"/>
          <w:kern w:val="0"/>
          <w:sz w:val="36"/>
        </w:rPr>
        <w:t/>
      </w:r>
    </w:p>
    <w:p w14:paraId="6E4C35C9">
      <w:pPr>
        <w:widowControl/>
        <w:kinsoku w:val="0"/>
        <w:autoSpaceDE w:val="0"/>
        <w:autoSpaceDN w:val="0"/>
        <w:adjustRightInd w:val="0"/>
        <w:snapToGrid w:val="0"/>
        <w:spacing w:line="360" w:lineRule="auto"/>
        <w:textAlignment w:val="baseline"/>
        <w:rPr>
          <w:rFonts w:hint="eastAsia" w:ascii="黑体" w:hAnsi="黑体" w:eastAsia="黑体" w:cs="黑体"/>
          <w:b/>
          <w:bCs/>
          <w:snapToGrid w:val="0"/>
          <w:color w:val="000000"/>
          <w:kern w:val="0"/>
          <w:sz w:val="36"/>
        </w:rPr>
      </w:pPr>
      <w:r>
        <w:rPr>
          <w:rFonts w:hint="eastAsia" w:ascii="黑体" w:hAnsi="Times New Roman" w:eastAsia="Times New Roman" w:cs="Times New Roman"/>
          <w:b/>
          <w:bCs/>
          <w:snapToGrid w:val="0"/>
          <w:color w:val="000000"/>
          <w:kern w:val="0"/>
          <w:sz w:val="36"/>
        </w:rPr>
        <w:t xml:space="preserve">Competition Rules</w:t>
      </w:r>
    </w:p>
    <w:p w14:paraId="0DD7EE4E">
      <w:pPr>
        <w:bidi w:val="0"/>
        <w:rPr>
          <w:lang w:eastAsia="zh-CN"/>
        </w:rPr>
      </w:pPr>
    </w:p>
    <w:p w14:paraId="4A64648C">
      <w:pPr>
        <w:pStyle w:val="11"/>
        <w:widowControl/>
        <w:numPr>
          <w:ilvl w:val="0"/>
          <w:numId w:val="2"/>
        </w:numPr>
        <w:kinsoku w:val="0"/>
        <w:autoSpaceDE w:val="0"/>
        <w:autoSpaceDN w:val="0"/>
        <w:adjustRightInd w:val="0"/>
        <w:snapToGrid w:val="0"/>
        <w:jc w:val="left"/>
        <w:textAlignment w:val="baseline"/>
        <w:rPr>
          <w:rFonts w:ascii="Arial" w:hAnsi="Arial" w:eastAsia="宋体" w:cs="Arial"/>
          <w:b/>
          <w:bCs/>
          <w:snapToGrid w:val="0"/>
          <w:color w:val="000000"/>
          <w:kern w:val="0"/>
          <w:sz w:val="28"/>
          <w:szCs w:val="21"/>
        </w:rPr>
      </w:pPr>
      <w:r>
        <w:rPr>
          <w:rFonts w:hint="eastAsia" w:ascii="Arial" w:hAnsi="Times New Roman" w:eastAsia="Times New Roman" w:cs="Times New Roman"/>
          <w:b/>
          <w:bCs/>
          <w:snapToGrid w:val="0"/>
          <w:color w:val="000000"/>
          <w:kern w:val="0"/>
          <w:sz w:val="28"/>
          <w:szCs w:val="21"/>
        </w:rPr>
        <w:t xml:space="preserve">Organization</w:t>
      </w:r>
    </w:p>
    <w:p w14:paraId="45A55408">
      <w:pPr>
        <w:pStyle w:val="11"/>
        <w:widowControl/>
        <w:kinsoku w:val="0"/>
        <w:autoSpaceDE w:val="0"/>
        <w:autoSpaceDN w:val="0"/>
        <w:adjustRightInd w:val="0"/>
        <w:snapToGrid w:val="0"/>
        <w:ind w:firstLine="280" w:firstLineChars="100"/>
        <w:jc w:val="left"/>
        <w:textAlignment w:val="baseline"/>
        <w:rPr>
          <w:rFonts w:hint="default" w:ascii="Arial" w:hAnsi="Arial" w:eastAsia="宋体" w:cs="Arial"/>
          <w:snapToGrid w:val="0"/>
          <w:color w:val="000000"/>
          <w:kern w:val="0"/>
          <w:sz w:val="28"/>
          <w:szCs w:val="21"/>
          <w:lang w:val="en-US" w:eastAsia="zh-CN"/>
        </w:rPr>
      </w:pPr>
      <w:r>
        <w:rPr>
          <w:rFonts w:hint="eastAsia" w:ascii="Arial" w:hAnsi="Times New Roman" w:eastAsia="Times New Roman" w:cs="Times New Roman"/>
          <w:snapToGrid w:val="0"/>
          <w:color w:val="000000"/>
          <w:kern w:val="0"/>
          <w:sz w:val="28"/>
          <w:szCs w:val="21"/>
          <w:lang w:val="en-US" w:eastAsia="zh-CN"/>
        </w:rPr>
        <w:t xml:space="preserve">Sponsoring organizations: International Ice Dragon Boat Federation (IIDBF), China Cultural Industry Promotion Association</w:t>
      </w:r>
      <w:r>
        <w:rPr>
          <w:rFonts w:hint="eastAsia" w:ascii="Arial" w:hAnsi="Arial" w:eastAsia="宋体" w:cs="Arial"/>
          <w:snapToGrid w:val="0"/>
          <w:color w:val="000000"/>
          <w:kern w:val="0"/>
          <w:sz w:val="28"/>
          <w:szCs w:val="21"/>
        </w:rPr>
        <w:t/>
      </w:r>
    </w:p>
    <w:p w14:paraId="2BEF0E05">
      <w:pPr>
        <w:pStyle w:val="11"/>
        <w:widowControl/>
        <w:kinsoku w:val="0"/>
        <w:autoSpaceDE w:val="0"/>
        <w:autoSpaceDN w:val="0"/>
        <w:adjustRightInd w:val="0"/>
        <w:snapToGrid w:val="0"/>
        <w:ind w:firstLine="280" w:firstLineChars="100"/>
        <w:jc w:val="left"/>
        <w:textAlignment w:val="baseline"/>
        <w:rPr>
          <w:rFonts w:hint="eastAsia" w:ascii="Arial" w:hAnsi="Arial" w:eastAsia="宋体" w:cs="Arial"/>
          <w:snapToGrid w:val="0"/>
          <w:color w:val="000000"/>
          <w:kern w:val="0"/>
          <w:sz w:val="28"/>
          <w:szCs w:val="21"/>
        </w:rPr>
      </w:pPr>
      <w:r>
        <w:rPr>
          <w:rFonts w:hint="eastAsia" w:ascii="Arial" w:hAnsi="Times New Roman" w:eastAsia="Times New Roman" w:cs="Times New Roman"/>
          <w:snapToGrid w:val="0"/>
          <w:color w:val="000000"/>
          <w:kern w:val="0"/>
          <w:sz w:val="28"/>
          <w:szCs w:val="21"/>
        </w:rPr>
        <w:t xml:space="preserve">Organizer: Dragon Boat Professional Committee of China Association for the Promotion of Cultural Industry,</w:t>
      </w:r>
      <w:r>
        <w:rPr>
          <w:rFonts w:hint="eastAsia" w:ascii="Arial" w:hAnsi="Arial" w:eastAsia="宋体" w:cs="Arial"/>
          <w:snapToGrid w:val="0"/>
          <w:color w:val="000000"/>
          <w:kern w:val="0"/>
          <w:sz w:val="28"/>
          <w:szCs w:val="21"/>
          <w:lang w:val="en-US" w:eastAsia="zh-CN"/>
        </w:rPr>
        <w:t/>
      </w:r>
      <w:r>
        <w:rPr>
          <w:rFonts w:hint="eastAsia" w:ascii="Arial" w:hAnsi="Arial" w:eastAsia="宋体" w:cs="Arial"/>
          <w:snapToGrid w:val="0"/>
          <w:color w:val="000000"/>
          <w:kern w:val="0"/>
          <w:sz w:val="28"/>
          <w:szCs w:val="21"/>
        </w:rPr>
        <w:t/>
      </w:r>
    </w:p>
    <w:p w14:paraId="635B5E74">
      <w:pPr>
        <w:pStyle w:val="11"/>
        <w:widowControl/>
        <w:kinsoku w:val="0"/>
        <w:autoSpaceDE w:val="0"/>
        <w:autoSpaceDN w:val="0"/>
        <w:adjustRightInd w:val="0"/>
        <w:snapToGrid w:val="0"/>
        <w:ind w:firstLine="280" w:firstLineChars="100"/>
        <w:jc w:val="left"/>
        <w:textAlignment w:val="baseline"/>
        <w:rPr>
          <w:rFonts w:hint="eastAsia" w:ascii="Arial" w:hAnsi="Arial" w:eastAsia="宋体" w:cs="Arial"/>
          <w:snapToGrid w:val="0"/>
          <w:color w:val="000000"/>
          <w:kern w:val="0"/>
          <w:sz w:val="28"/>
          <w:szCs w:val="21"/>
        </w:rPr>
      </w:pPr>
    </w:p>
    <w:p w14:paraId="6F858927">
      <w:pPr>
        <w:pStyle w:val="11"/>
        <w:widowControl/>
        <w:numPr>
          <w:ilvl w:val="0"/>
          <w:numId w:val="2"/>
        </w:numPr>
        <w:kinsoku w:val="0"/>
        <w:autoSpaceDE w:val="0"/>
        <w:autoSpaceDN w:val="0"/>
        <w:adjustRightInd w:val="0"/>
        <w:snapToGrid w:val="0"/>
        <w:jc w:val="left"/>
        <w:textAlignment w:val="baseline"/>
        <w:rPr>
          <w:rFonts w:ascii="Arial" w:hAnsi="Arial" w:eastAsia="宋体" w:cs="Arial"/>
          <w:b/>
          <w:bCs/>
          <w:snapToGrid w:val="0"/>
          <w:color w:val="000000"/>
          <w:kern w:val="0"/>
          <w:sz w:val="28"/>
          <w:szCs w:val="21"/>
        </w:rPr>
      </w:pPr>
      <w:r>
        <w:rPr>
          <w:rFonts w:hint="eastAsia" w:ascii="Arial" w:hAnsi="Times New Roman" w:eastAsia="Times New Roman" w:cs="Times New Roman"/>
          <w:b/>
          <w:bCs/>
          <w:snapToGrid w:val="0"/>
          <w:color w:val="000000"/>
          <w:kern w:val="0"/>
          <w:sz w:val="28"/>
          <w:szCs w:val="21"/>
        </w:rPr>
        <w:t xml:space="preserve">Time and place of the race</w:t>
      </w:r>
    </w:p>
    <w:p w14:paraId="6A1AF5F7">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hint="eastAsia" w:ascii="Arial" w:hAnsi="Times New Roman" w:eastAsia="Times New Roman" w:cs="Times New Roman"/>
          <w:snapToGrid w:val="0"/>
          <w:color w:val="000000"/>
          <w:kern w:val="0"/>
          <w:sz w:val="28"/>
          <w:szCs w:val="21"/>
        </w:rPr>
        <w:t xml:space="preserve">Time: December 26-28, 2025</w:t>
      </w:r>
      <w:r>
        <w:rPr>
          <w:rFonts w:hint="eastAsia" w:ascii="Arial" w:hAnsi="Arial" w:eastAsia="宋体" w:cs="Arial"/>
          <w:snapToGrid w:val="0"/>
          <w:color w:val="000000" w:themeColor="text1"/>
          <w:kern w:val="0"/>
          <w:sz w:val="28"/>
          <w:szCs w:val="21"/>
          <w14:textFill>
            <w14:solidFill>
              <w14:schemeClr w14:val="tx1"/>
            </w14:solidFill>
          </w14:textFill>
        </w:rPr>
        <w:t/>
      </w:r>
      <w:r>
        <w:rPr>
          <w:rFonts w:hint="eastAsia" w:ascii="Arial" w:hAnsi="Arial" w:eastAsia="宋体" w:cs="Arial"/>
          <w:snapToGrid w:val="0"/>
          <w:color w:val="000000" w:themeColor="text1"/>
          <w:kern w:val="0"/>
          <w:sz w:val="28"/>
          <w:szCs w:val="21"/>
          <w:lang w:val="en-US" w:eastAsia="zh-CN"/>
          <w14:textFill>
            <w14:solidFill>
              <w14:schemeClr w14:val="tx1"/>
            </w14:solidFill>
          </w14:textFill>
        </w:rPr>
        <w:t/>
      </w:r>
      <w:r>
        <w:rPr>
          <w:rFonts w:hint="eastAsia" w:ascii="Arial" w:hAnsi="Arial" w:eastAsia="宋体" w:cs="Arial"/>
          <w:snapToGrid w:val="0"/>
          <w:color w:val="000000" w:themeColor="text1"/>
          <w:kern w:val="0"/>
          <w:sz w:val="28"/>
          <w:szCs w:val="21"/>
          <w14:textFill>
            <w14:solidFill>
              <w14:schemeClr w14:val="tx1"/>
            </w14:solidFill>
          </w14:textFill>
        </w:rPr>
        <w:t/>
      </w:r>
      <w:r>
        <w:rPr>
          <w:rFonts w:hint="eastAsia" w:ascii="Arial" w:hAnsi="Arial" w:eastAsia="宋体" w:cs="Arial"/>
          <w:snapToGrid w:val="0"/>
          <w:color w:val="000000" w:themeColor="text1"/>
          <w:kern w:val="0"/>
          <w:sz w:val="28"/>
          <w:szCs w:val="21"/>
          <w:lang w:val="en-US" w:eastAsia="zh-CN"/>
          <w14:textFill>
            <w14:solidFill>
              <w14:schemeClr w14:val="tx1"/>
            </w14:solidFill>
          </w14:textFill>
        </w:rPr>
        <w:t/>
      </w:r>
      <w:r>
        <w:rPr>
          <w:rFonts w:hint="eastAsia" w:ascii="Arial" w:hAnsi="Arial" w:eastAsia="宋体" w:cs="Arial"/>
          <w:snapToGrid w:val="0"/>
          <w:color w:val="000000" w:themeColor="text1"/>
          <w:kern w:val="0"/>
          <w:sz w:val="28"/>
          <w:szCs w:val="21"/>
          <w14:textFill>
            <w14:solidFill>
              <w14:schemeClr w14:val="tx1"/>
            </w14:solidFill>
          </w14:textFill>
        </w:rPr>
        <w:t/>
      </w:r>
    </w:p>
    <w:p w14:paraId="2CD48EFD">
      <w:pPr>
        <w:ind w:leftChars="100"/>
        <w:jc w:val="left"/>
        <w:rPr>
          <w:rFonts w:hint="eastAsia" w:ascii="宋体" w:hAnsi="宋体" w:eastAsia="宋体" w:cs="宋体"/>
          <w:sz w:val="28"/>
          <w:szCs w:val="28"/>
          <w:lang w:val="en-US" w:eastAsia="zh-CN"/>
        </w:rPr>
      </w:pPr>
      <w:r>
        <w:rPr>
          <w:rFonts w:hint="eastAsia" w:ascii="宋体" w:hAnsi="Times New Roman" w:eastAsia="Times New Roman" w:cs="Times New Roman"/>
          <w:snapToGrid w:val="0"/>
          <w:color w:val="000000"/>
          <w:kern w:val="0"/>
          <w:sz w:val="28"/>
          <w:szCs w:val="21"/>
        </w:rPr>
        <w:t xml:space="preserve">Location: </w:t>
      </w:r>
      <w:r>
        <w:rPr>
          <w:rFonts w:hint="eastAsia" w:ascii="宋体" w:hAnsi="Times New Roman" w:eastAsia="Times New Roman" w:cs="Times New Roman"/>
          <w:sz w:val="28"/>
          <w:szCs w:val="28"/>
          <w:lang w:val="en-US" w:eastAsia="zh-CN"/>
        </w:rPr>
        <w:t xml:space="preserve">Ice surface of the natural oxygen bar section in Tangwang County, Yichun</w:t>
      </w:r>
    </w:p>
    <w:p w14:paraId="46092C73">
      <w:pPr>
        <w:pStyle w:val="11"/>
        <w:widowControl/>
        <w:kinsoku w:val="0"/>
        <w:autoSpaceDE w:val="0"/>
        <w:autoSpaceDN w:val="0"/>
        <w:adjustRightInd w:val="0"/>
        <w:snapToGrid w:val="0"/>
        <w:ind w:firstLine="280" w:firstLineChars="100"/>
        <w:jc w:val="left"/>
        <w:textAlignment w:val="baseline"/>
        <w:rPr>
          <w:rFonts w:hint="default" w:ascii="Arial" w:hAnsi="Arial" w:eastAsia="宋体" w:cs="Arial"/>
          <w:snapToGrid w:val="0"/>
          <w:color w:val="000000"/>
          <w:kern w:val="0"/>
          <w:sz w:val="28"/>
          <w:szCs w:val="21"/>
          <w:u w:val="single"/>
          <w:lang w:val="en-US" w:eastAsia="zh-CN"/>
        </w:rPr>
      </w:pPr>
    </w:p>
    <w:p w14:paraId="5124B85D">
      <w:pPr>
        <w:pStyle w:val="11"/>
        <w:widowControl/>
        <w:numPr>
          <w:ilvl w:val="0"/>
          <w:numId w:val="2"/>
        </w:numPr>
        <w:kinsoku w:val="0"/>
        <w:autoSpaceDE w:val="0"/>
        <w:autoSpaceDN w:val="0"/>
        <w:adjustRightInd w:val="0"/>
        <w:snapToGrid w:val="0"/>
        <w:jc w:val="left"/>
        <w:textAlignment w:val="baseline"/>
        <w:rPr>
          <w:rFonts w:ascii="Arial" w:hAnsi="Arial" w:eastAsia="宋体" w:cs="Arial"/>
          <w:b/>
          <w:bCs/>
          <w:snapToGrid w:val="0"/>
          <w:color w:val="000000"/>
          <w:kern w:val="0"/>
          <w:sz w:val="28"/>
          <w:szCs w:val="21"/>
        </w:rPr>
      </w:pPr>
      <w:r>
        <w:rPr>
          <w:rFonts w:hint="eastAsia" w:ascii="Arial" w:hAnsi="Times New Roman" w:eastAsia="Times New Roman" w:cs="Times New Roman"/>
          <w:b/>
          <w:bCs/>
          <w:snapToGrid w:val="0"/>
          <w:color w:val="000000"/>
          <w:kern w:val="0"/>
          <w:sz w:val="28"/>
          <w:szCs w:val="21"/>
        </w:rPr>
        <w:t xml:space="preserve">Participating units</w:t>
      </w:r>
    </w:p>
    <w:p w14:paraId="411945D1">
      <w:pPr>
        <w:pStyle w:val="11"/>
        <w:widowControl/>
        <w:numPr>
          <w:ilvl w:val="0"/>
          <w:numId w:val="3"/>
        </w:numPr>
        <w:kinsoku w:val="0"/>
        <w:autoSpaceDE w:val="0"/>
        <w:autoSpaceDN w:val="0"/>
        <w:adjustRightInd w:val="0"/>
        <w:snapToGrid w:val="0"/>
        <w:ind w:firstLine="280" w:firstLineChars="100"/>
        <w:jc w:val="left"/>
        <w:textAlignment w:val="baseline"/>
        <w:rPr>
          <w:rFonts w:hint="eastAsia" w:ascii="Arial" w:hAnsi="Arial" w:eastAsia="宋体" w:cs="Arial"/>
          <w:snapToGrid w:val="0"/>
          <w:color w:val="000000"/>
          <w:kern w:val="0"/>
          <w:sz w:val="28"/>
          <w:szCs w:val="21"/>
        </w:rPr>
      </w:pPr>
      <w:r>
        <w:rPr>
          <w:rFonts w:hint="eastAsia" w:ascii="Arial" w:hAnsi="Times New Roman" w:eastAsia="Times New Roman" w:cs="Times New Roman"/>
          <w:snapToGrid w:val="0"/>
          <w:color w:val="000000"/>
          <w:kern w:val="0"/>
          <w:sz w:val="28"/>
          <w:szCs w:val="21"/>
        </w:rPr>
        <w:t xml:space="preserve">Open Group: Invite 4 teams from abroad and accept 18 teams from all provinces, municipalities and regions across the country, totaling 22 teams to sign up for the competition;</w:t>
      </w:r>
      <w:r>
        <w:rPr>
          <w:rFonts w:hint="eastAsia" w:ascii="Arial" w:hAnsi="Arial" w:eastAsia="宋体" w:cs="Arial"/>
          <w:snapToGrid w:val="0"/>
          <w:color w:val="000000"/>
          <w:kern w:val="0"/>
          <w:sz w:val="28"/>
          <w:szCs w:val="21"/>
          <w:lang w:val="en-US" w:eastAsia="zh-CN"/>
        </w:rPr>
        <w:t/>
      </w:r>
      <w:r>
        <w:rPr>
          <w:rFonts w:hint="eastAsia" w:ascii="Arial" w:hAnsi="Arial" w:eastAsia="宋体" w:cs="Arial"/>
          <w:snapToGrid w:val="0"/>
          <w:color w:val="000000"/>
          <w:kern w:val="0"/>
          <w:sz w:val="28"/>
          <w:szCs w:val="21"/>
        </w:rPr>
        <w:t/>
      </w:r>
      <w:r>
        <w:rPr>
          <w:rFonts w:hint="eastAsia" w:ascii="Arial" w:hAnsi="Arial" w:eastAsia="宋体" w:cs="Arial"/>
          <w:snapToGrid w:val="0"/>
          <w:color w:val="000000"/>
          <w:kern w:val="0"/>
          <w:sz w:val="28"/>
          <w:szCs w:val="21"/>
          <w:lang w:val="en-US" w:eastAsia="zh-CN"/>
        </w:rPr>
        <w:t/>
      </w:r>
      <w:r>
        <w:rPr>
          <w:rFonts w:hint="eastAsia" w:ascii="Arial" w:hAnsi="Arial" w:eastAsia="宋体" w:cs="Arial"/>
          <w:snapToGrid w:val="0"/>
          <w:color w:val="000000"/>
          <w:kern w:val="0"/>
          <w:sz w:val="28"/>
          <w:szCs w:val="21"/>
        </w:rPr>
        <w:t/>
      </w:r>
      <w:r>
        <w:rPr>
          <w:rFonts w:hint="eastAsia" w:ascii="Arial" w:hAnsi="Arial" w:eastAsia="宋体" w:cs="Arial"/>
          <w:snapToGrid w:val="0"/>
          <w:color w:val="000000"/>
          <w:kern w:val="0"/>
          <w:sz w:val="28"/>
          <w:szCs w:val="21"/>
          <w:lang w:val="en-US" w:eastAsia="zh-CN"/>
        </w:rPr>
        <w:t/>
      </w:r>
      <w:r>
        <w:rPr>
          <w:rFonts w:hint="eastAsia" w:ascii="Arial" w:hAnsi="Arial" w:eastAsia="宋体" w:cs="Arial"/>
          <w:snapToGrid w:val="0"/>
          <w:color w:val="000000"/>
          <w:kern w:val="0"/>
          <w:sz w:val="28"/>
          <w:szCs w:val="21"/>
        </w:rPr>
        <w:t/>
      </w:r>
    </w:p>
    <w:p w14:paraId="5F82F02E">
      <w:pPr>
        <w:pStyle w:val="11"/>
        <w:widowControl/>
        <w:numPr>
          <w:ilvl w:val="0"/>
          <w:numId w:val="0"/>
        </w:numPr>
        <w:kinsoku w:val="0"/>
        <w:autoSpaceDE w:val="0"/>
        <w:autoSpaceDN w:val="0"/>
        <w:adjustRightInd w:val="0"/>
        <w:snapToGrid w:val="0"/>
        <w:jc w:val="left"/>
        <w:textAlignment w:val="baseline"/>
        <w:rPr>
          <w:rFonts w:hint="eastAsia" w:ascii="Arial" w:hAnsi="Arial" w:eastAsia="宋体" w:cs="Arial"/>
          <w:snapToGrid w:val="0"/>
          <w:color w:val="000000"/>
          <w:kern w:val="0"/>
          <w:sz w:val="28"/>
          <w:szCs w:val="21"/>
        </w:rPr>
      </w:pPr>
    </w:p>
    <w:p w14:paraId="094EE680">
      <w:pPr>
        <w:pStyle w:val="11"/>
        <w:widowControl/>
        <w:numPr>
          <w:ilvl w:val="0"/>
          <w:numId w:val="2"/>
        </w:numPr>
        <w:kinsoku w:val="0"/>
        <w:autoSpaceDE w:val="0"/>
        <w:autoSpaceDN w:val="0"/>
        <w:adjustRightInd w:val="0"/>
        <w:snapToGrid w:val="0"/>
        <w:jc w:val="left"/>
        <w:textAlignment w:val="baseline"/>
        <w:rPr>
          <w:rFonts w:ascii="Arial" w:hAnsi="Arial" w:eastAsia="宋体" w:cs="Arial"/>
          <w:b/>
          <w:bCs/>
          <w:snapToGrid w:val="0"/>
          <w:color w:val="000000"/>
          <w:kern w:val="0"/>
          <w:sz w:val="28"/>
          <w:szCs w:val="21"/>
        </w:rPr>
      </w:pPr>
      <w:r>
        <w:rPr>
          <w:rFonts w:hint="eastAsia" w:ascii="Arial" w:hAnsi="Times New Roman" w:eastAsia="Times New Roman" w:cs="Times New Roman"/>
          <w:b/>
          <w:bCs/>
          <w:snapToGrid w:val="0"/>
          <w:color w:val="000000"/>
          <w:kern w:val="0"/>
          <w:sz w:val="28"/>
          <w:szCs w:val="21"/>
        </w:rPr>
        <w:t xml:space="preserve">Competition Events</w:t>
      </w:r>
    </w:p>
    <w:p w14:paraId="79505706">
      <w:pPr>
        <w:pStyle w:val="11"/>
        <w:widowControl/>
        <w:numPr>
          <w:ilvl w:val="0"/>
          <w:numId w:val="4"/>
        </w:numPr>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ascii="Arial" w:hAnsi="Times New Roman" w:eastAsia="Times New Roman" w:cs="Times New Roman"/>
          <w:snapToGrid w:val="0"/>
          <w:color w:val="000000"/>
          <w:kern w:val="0"/>
          <w:sz w:val="28"/>
          <w:szCs w:val="21"/>
        </w:rPr>
        <w:t xml:space="preserve">Open: 12-person ice Dragon Boat 200-meter straight race, 5-person ice dragon boat 100-meter straight race, 12-person ice dragon boat </w:t>
      </w:r>
      <w:r>
        <w:rPr>
          <w:rFonts w:hint="eastAsia" w:ascii="Arial" w:hAnsi="Times New Roman" w:eastAsia="Times New Roman" w:cs="Times New Roman"/>
          <w:snapToGrid w:val="0"/>
          <w:color w:val="000000"/>
          <w:kern w:val="0"/>
          <w:sz w:val="28"/>
          <w:szCs w:val="21"/>
          <w:lang w:val="en-US" w:eastAsia="zh-CN"/>
        </w:rPr>
        <w:t xml:space="preserve">400-meter</w:t>
      </w:r>
      <w:r>
        <w:rPr>
          <w:rFonts w:ascii="Arial" w:hAnsi="Times New Roman" w:eastAsia="Times New Roman" w:cs="Times New Roman"/>
          <w:snapToGrid w:val="0"/>
          <w:color w:val="000000"/>
          <w:kern w:val="0"/>
          <w:sz w:val="28"/>
          <w:szCs w:val="21"/>
        </w:rPr>
        <w:t xml:space="preserve"> drift race;</w:t>
      </w:r>
    </w:p>
    <w:p w14:paraId="7EE1F088">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hint="eastAsia" w:ascii="Arial" w:hAnsi="Times New Roman" w:eastAsia="Times New Roman" w:cs="Times New Roman"/>
          <w:snapToGrid w:val="0"/>
          <w:color w:val="000000"/>
          <w:kern w:val="0"/>
          <w:sz w:val="28"/>
          <w:szCs w:val="21"/>
        </w:rPr>
        <w:t xml:space="preserve">(2) </w:t>
      </w:r>
      <w:r>
        <w:rPr>
          <w:rFonts w:ascii="Arial" w:hAnsi="Times New Roman" w:eastAsia="Times New Roman" w:cs="Times New Roman"/>
          <w:snapToGrid w:val="0"/>
          <w:color w:val="000000"/>
          <w:kern w:val="0"/>
          <w:sz w:val="28"/>
          <w:szCs w:val="21"/>
        </w:rPr>
        <w:t xml:space="preserve">Local: 12-person ice Dragon Boat 200-meter straight race, 5-person ice dragon boat 100-meter straight race, 4-person combination dragon 100-meter straight race;</w:t>
      </w:r>
    </w:p>
    <w:p w14:paraId="54294C5F">
      <w:pPr>
        <w:pStyle w:val="11"/>
        <w:widowControl/>
        <w:numPr>
          <w:ilvl w:val="0"/>
          <w:numId w:val="2"/>
        </w:numPr>
        <w:kinsoku w:val="0"/>
        <w:autoSpaceDE w:val="0"/>
        <w:autoSpaceDN w:val="0"/>
        <w:adjustRightInd w:val="0"/>
        <w:snapToGrid w:val="0"/>
        <w:jc w:val="left"/>
        <w:textAlignment w:val="baseline"/>
        <w:rPr>
          <w:rFonts w:ascii="Arial" w:hAnsi="Arial" w:eastAsia="宋体" w:cs="Arial"/>
          <w:b/>
          <w:bCs/>
          <w:snapToGrid w:val="0"/>
          <w:color w:val="000000"/>
          <w:kern w:val="0"/>
          <w:sz w:val="28"/>
          <w:szCs w:val="21"/>
        </w:rPr>
      </w:pPr>
      <w:r>
        <w:rPr>
          <w:rFonts w:hint="eastAsia" w:ascii="Arial" w:hAnsi="Times New Roman" w:eastAsia="Times New Roman" w:cs="Times New Roman"/>
          <w:b/>
          <w:bCs/>
          <w:snapToGrid w:val="0"/>
          <w:color w:val="000000"/>
          <w:kern w:val="0"/>
          <w:sz w:val="28"/>
          <w:szCs w:val="21"/>
        </w:rPr>
        <w:t xml:space="preserve">Competition Rules</w:t>
      </w:r>
    </w:p>
    <w:p w14:paraId="18DB675E">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ascii="Arial" w:hAnsi="Times New Roman" w:eastAsia="Times New Roman" w:cs="Times New Roman"/>
          <w:snapToGrid w:val="0"/>
          <w:color w:val="000000"/>
          <w:kern w:val="0"/>
          <w:sz w:val="28"/>
          <w:szCs w:val="21"/>
        </w:rPr>
        <w:t xml:space="preserve">(1) The competition will be conducted in accordance with the </w:t>
      </w:r>
      <w:r>
        <w:rPr>
          <w:rFonts w:hint="eastAsia" w:ascii="Arial" w:hAnsi="Times New Roman" w:eastAsia="Times New Roman" w:cs="Times New Roman"/>
          <w:snapToGrid w:val="0"/>
          <w:color w:val="000000"/>
          <w:kern w:val="0"/>
          <w:sz w:val="28"/>
          <w:szCs w:val="21"/>
          <w:lang w:val="en-US" w:eastAsia="zh-CN"/>
        </w:rPr>
        <w:t xml:space="preserve">2025 version</w:t>
      </w:r>
      <w:r>
        <w:rPr>
          <w:rFonts w:ascii="Arial" w:hAnsi="Times New Roman" w:eastAsia="Times New Roman" w:cs="Times New Roman"/>
          <w:snapToGrid w:val="0"/>
          <w:color w:val="000000"/>
          <w:kern w:val="0"/>
          <w:sz w:val="28"/>
          <w:szCs w:val="21"/>
        </w:rPr>
        <w:t xml:space="preserve"> of the "Rules and Refereeing Regulations for Ice Dragon Boat Racing" approved by the International Ice Dragon Boat Federation (IIDBF)</w:t>
      </w:r>
    </w:p>
    <w:p w14:paraId="0A91BFD5">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ascii="Arial" w:hAnsi="Times New Roman" w:eastAsia="Times New Roman" w:cs="Times New Roman"/>
          <w:snapToGrid w:val="0"/>
          <w:color w:val="000000"/>
          <w:kern w:val="0"/>
          <w:sz w:val="28"/>
          <w:szCs w:val="21"/>
        </w:rPr>
        <w:t xml:space="preserve">(2) Number of participants: Each team in each category is limited to 16, including 1 team leader, 1 coach, 1 drummer, 1 helmsman, 10 rowers, and 2 substitutes. (For a 5-person ice dragon boat race, a 12-person ice dragon boat race is also registered.)</w:t>
      </w:r>
    </w:p>
    <w:p w14:paraId="0433B44D">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ascii="Arial" w:hAnsi="Times New Roman" w:eastAsia="Times New Roman" w:cs="Times New Roman"/>
          <w:snapToGrid w:val="0"/>
          <w:color w:val="000000"/>
          <w:kern w:val="0"/>
          <w:sz w:val="28"/>
          <w:szCs w:val="21"/>
        </w:rPr>
        <w:t xml:space="preserve">(3) The paddles for the dragon boat races will be provided uniformly by the organizing committee. Fixed rudders will be used and the race will be conducted in a sitting position.</w:t>
      </w:r>
    </w:p>
    <w:p w14:paraId="5A46ECA9">
      <w:pPr>
        <w:pStyle w:val="11"/>
        <w:widowControl/>
        <w:kinsoku w:val="0"/>
        <w:autoSpaceDE w:val="0"/>
        <w:autoSpaceDN w:val="0"/>
        <w:adjustRightInd w:val="0"/>
        <w:snapToGrid w:val="0"/>
        <w:ind w:firstLine="280" w:firstLineChars="100"/>
        <w:jc w:val="left"/>
        <w:textAlignment w:val="baseline"/>
        <w:rPr>
          <w:rFonts w:hint="eastAsia" w:ascii="Arial" w:hAnsi="Arial" w:eastAsia="宋体" w:cs="Arial"/>
          <w:snapToGrid w:val="0"/>
          <w:color w:val="000000"/>
          <w:kern w:val="0"/>
          <w:sz w:val="28"/>
          <w:szCs w:val="21"/>
          <w:lang w:val="en-US" w:eastAsia="zh-CN"/>
        </w:rPr>
      </w:pPr>
      <w:r>
        <w:rPr>
          <w:rFonts w:hint="eastAsia" w:ascii="Arial" w:hAnsi="Times New Roman" w:eastAsia="Times New Roman" w:cs="Times New Roman"/>
          <w:snapToGrid w:val="0"/>
          <w:color w:val="000000"/>
          <w:kern w:val="0"/>
          <w:sz w:val="28"/>
          <w:szCs w:val="21"/>
          <w:lang w:eastAsia="zh-CN"/>
        </w:rPr>
        <w:t xml:space="preserve">(4) Participants must wear helmets during the race, which will be provided by the organizing committee. </w:t>
      </w:r>
      <w:r>
        <w:rPr>
          <w:rFonts w:hint="eastAsia" w:ascii="Arial" w:hAnsi="Arial" w:eastAsia="宋体" w:cs="Arial"/>
          <w:snapToGrid w:val="0"/>
          <w:color w:val="000000"/>
          <w:kern w:val="0"/>
          <w:sz w:val="28"/>
          <w:szCs w:val="21"/>
          <w:lang w:val="en-US" w:eastAsia="zh-CN"/>
        </w:rPr>
        <w:t/>
      </w:r>
      <w:r>
        <w:rPr>
          <w:rFonts w:hint="eastAsia" w:ascii="Arial" w:hAnsi="Arial" w:eastAsia="宋体" w:cs="Arial"/>
          <w:snapToGrid w:val="0"/>
          <w:color w:val="000000"/>
          <w:kern w:val="0"/>
          <w:sz w:val="28"/>
          <w:szCs w:val="21"/>
          <w:lang w:eastAsia="zh-CN"/>
        </w:rPr>
        <w:t/>
      </w:r>
      <w:r>
        <w:rPr>
          <w:rFonts w:hint="eastAsia" w:ascii="Arial" w:hAnsi="Arial" w:eastAsia="宋体" w:cs="Arial"/>
          <w:snapToGrid w:val="0"/>
          <w:color w:val="000000"/>
          <w:kern w:val="0"/>
          <w:sz w:val="28"/>
          <w:szCs w:val="21"/>
          <w:lang w:val="en-US" w:eastAsia="zh-CN"/>
        </w:rPr>
        <w:t/>
      </w:r>
      <w:r>
        <w:rPr>
          <w:rFonts w:ascii="Arial" w:hAnsi="Times New Roman" w:eastAsia="Times New Roman" w:cs="Times New Roman"/>
          <w:snapToGrid w:val="0"/>
          <w:color w:val="000000"/>
          <w:kern w:val="0"/>
          <w:sz w:val="28"/>
          <w:szCs w:val="21"/>
        </w:rPr>
        <w:t xml:space="preserve">Each</w:t>
      </w:r>
      <w:r>
        <w:rPr>
          <w:rFonts w:hint="eastAsia" w:ascii="Arial" w:hAnsi="Times New Roman" w:eastAsia="Times New Roman" w:cs="Times New Roman"/>
          <w:snapToGrid w:val="0"/>
          <w:color w:val="000000"/>
          <w:kern w:val="0"/>
          <w:sz w:val="28"/>
          <w:szCs w:val="21"/>
          <w:lang w:val="en-US" w:eastAsia="zh-CN"/>
        </w:rPr>
        <w:t xml:space="preserve"> participating </w:t>
      </w:r>
      <w:r>
        <w:rPr>
          <w:rFonts w:hint="eastAsia" w:ascii="Arial" w:hAnsi="Arial" w:eastAsia="宋体" w:cs="Arial"/>
          <w:snapToGrid w:val="0"/>
          <w:color w:val="000000"/>
          <w:kern w:val="0"/>
          <w:sz w:val="28"/>
          <w:szCs w:val="21"/>
          <w:lang w:val="en-US" w:eastAsia="zh-CN"/>
        </w:rPr>
        <w:t/>
      </w:r>
      <w:r>
        <w:rPr>
          <w:rFonts w:ascii="Arial" w:hAnsi="Times New Roman" w:eastAsia="Times New Roman" w:cs="Times New Roman"/>
          <w:snapToGrid w:val="0"/>
          <w:color w:val="000000"/>
          <w:kern w:val="0"/>
          <w:sz w:val="28"/>
          <w:szCs w:val="21"/>
        </w:rPr>
        <w:t xml:space="preserve">team</w:t>
      </w:r>
      <w:r>
        <w:rPr>
          <w:rFonts w:hint="eastAsia" w:ascii="Arial" w:hAnsi="Times New Roman" w:eastAsia="Times New Roman" w:cs="Times New Roman"/>
          <w:snapToGrid w:val="0"/>
          <w:color w:val="000000"/>
          <w:kern w:val="0"/>
          <w:sz w:val="28"/>
          <w:szCs w:val="21"/>
          <w:lang w:eastAsia="zh-CN"/>
        </w:rPr>
        <w:t xml:space="preserve"> may also bring their own helmets, which </w:t>
      </w:r>
      <w:r>
        <w:rPr>
          <w:rFonts w:hint="eastAsia" w:ascii="Arial" w:hAnsi="Arial" w:eastAsia="宋体" w:cs="Arial"/>
          <w:snapToGrid w:val="0"/>
          <w:color w:val="000000"/>
          <w:kern w:val="0"/>
          <w:sz w:val="28"/>
          <w:szCs w:val="21"/>
          <w:lang w:val="en-US" w:eastAsia="zh-CN"/>
        </w:rPr>
        <w:t/>
      </w:r>
      <w:r>
        <w:rPr>
          <w:rFonts w:ascii="Arial" w:hAnsi="Times New Roman" w:eastAsia="Times New Roman" w:cs="Times New Roman"/>
          <w:snapToGrid w:val="0"/>
          <w:color w:val="000000"/>
          <w:kern w:val="0"/>
          <w:sz w:val="28"/>
          <w:szCs w:val="21"/>
        </w:rPr>
        <w:t xml:space="preserve">must be of the same style and color</w:t>
      </w:r>
      <w:r>
        <w:rPr>
          <w:rFonts w:hint="eastAsia" w:ascii="Arial" w:hAnsi="Times New Roman" w:eastAsia="Times New Roman" w:cs="Times New Roman"/>
          <w:snapToGrid w:val="0"/>
          <w:color w:val="000000"/>
          <w:kern w:val="0"/>
          <w:sz w:val="28"/>
          <w:szCs w:val="21"/>
          <w:lang w:val="en-US" w:eastAsia="zh-CN"/>
        </w:rPr>
        <w:t xml:space="preserve">.</w:t>
      </w:r>
      <w:r>
        <w:rPr>
          <w:rFonts w:hint="eastAsia" w:ascii="Arial" w:hAnsi="Arial" w:eastAsia="宋体" w:cs="Arial"/>
          <w:snapToGrid w:val="0"/>
          <w:color w:val="000000"/>
          <w:kern w:val="0"/>
          <w:sz w:val="28"/>
          <w:szCs w:val="21"/>
          <w:lang w:eastAsia="zh-CN"/>
        </w:rPr>
        <w:t/>
      </w:r>
    </w:p>
    <w:p w14:paraId="654DB02F">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ascii="Arial" w:hAnsi="Times New Roman" w:eastAsia="Times New Roman" w:cs="Times New Roman"/>
          <w:snapToGrid w:val="0"/>
          <w:color w:val="000000"/>
          <w:kern w:val="0"/>
          <w:sz w:val="28"/>
          <w:szCs w:val="21"/>
        </w:rPr>
        <w:t xml:space="preserve">(</w:t>
      </w:r>
      <w:r>
        <w:rPr>
          <w:rFonts w:hint="eastAsia" w:ascii="Arial" w:hAnsi="Times New Roman" w:eastAsia="Times New Roman" w:cs="Times New Roman"/>
          <w:snapToGrid w:val="0"/>
          <w:color w:val="000000"/>
          <w:kern w:val="0"/>
          <w:sz w:val="28"/>
          <w:szCs w:val="21"/>
          <w:lang w:val="en-US" w:eastAsia="zh-CN"/>
        </w:rPr>
        <w:t xml:space="preserve">5</w:t>
      </w:r>
      <w:r>
        <w:rPr>
          <w:rFonts w:ascii="Arial" w:hAnsi="Times New Roman" w:eastAsia="Times New Roman" w:cs="Times New Roman"/>
          <w:snapToGrid w:val="0"/>
          <w:color w:val="000000"/>
          <w:kern w:val="0"/>
          <w:sz w:val="28"/>
          <w:szCs w:val="21"/>
        </w:rPr>
        <w:t xml:space="preserve">) Team flag</w:t>
      </w:r>
    </w:p>
    <w:p w14:paraId="4AD80659">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ascii="Arial" w:hAnsi="Times New Roman" w:eastAsia="Times New Roman" w:cs="Times New Roman"/>
          <w:snapToGrid w:val="0"/>
          <w:color w:val="000000"/>
          <w:kern w:val="0"/>
          <w:sz w:val="28"/>
          <w:szCs w:val="21"/>
        </w:rPr>
        <w:t xml:space="preserve">1. Each participating team is required to design its own electronic team flag with the team emblem (logo). Background color is not limited. Requirements: 2048x1024 pixels, resolution no less than 720dpi, photo format (.jpg) and vector graphic (.ai).</w:t>
      </w:r>
    </w:p>
    <w:p w14:paraId="0CFB87C6">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ascii="Arial" w:hAnsi="Times New Roman" w:eastAsia="Times New Roman" w:cs="Times New Roman"/>
          <w:snapToGrid w:val="0"/>
          <w:color w:val="000000"/>
          <w:kern w:val="0"/>
          <w:sz w:val="28"/>
          <w:szCs w:val="21"/>
        </w:rPr>
        <w:t xml:space="preserve">2 Each team is required to bring one right-angled triangle and one large team flag</w:t>
      </w:r>
    </w:p>
    <w:p w14:paraId="4B1BB02D">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ascii="Arial" w:hAnsi="Times New Roman" w:eastAsia="Times New Roman" w:cs="Times New Roman"/>
          <w:snapToGrid w:val="0"/>
          <w:color w:val="000000"/>
          <w:kern w:val="0"/>
          <w:sz w:val="28"/>
          <w:szCs w:val="21"/>
        </w:rPr>
        <w:t xml:space="preserve">(1) The main team flag is 1.6 meters high and 2.4 meters wide. The color is not limited. The fabric is opaque. The xxx Dragon boat team is printed on both sides. The text is written from left to right.</w:t>
      </w:r>
    </w:p>
    <w:p w14:paraId="49BE02CD">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ascii="Arial" w:hAnsi="Times New Roman" w:eastAsia="Times New Roman" w:cs="Times New Roman"/>
          <w:snapToGrid w:val="0"/>
          <w:color w:val="000000"/>
          <w:kern w:val="0"/>
          <w:sz w:val="28"/>
          <w:szCs w:val="21"/>
        </w:rPr>
        <w:t xml:space="preserve">(2) The team flag is 0.6 meters high and 0.8 meters wide. The color is not limited. The fabric is opaque. The standard abbreviation of the team is printed on both sides.</w:t>
      </w:r>
    </w:p>
    <w:p w14:paraId="039ADC11">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ascii="Arial" w:hAnsi="Times New Roman" w:eastAsia="Times New Roman" w:cs="Times New Roman"/>
          <w:snapToGrid w:val="0"/>
          <w:color w:val="000000"/>
          <w:kern w:val="0"/>
          <w:sz w:val="28"/>
          <w:szCs w:val="21"/>
        </w:rPr>
        <w:t xml:space="preserve">(</w:t>
      </w:r>
      <w:r>
        <w:rPr>
          <w:rFonts w:hint="eastAsia" w:ascii="Arial" w:hAnsi="Times New Roman" w:eastAsia="Times New Roman" w:cs="Times New Roman"/>
          <w:snapToGrid w:val="0"/>
          <w:color w:val="000000"/>
          <w:kern w:val="0"/>
          <w:sz w:val="28"/>
          <w:szCs w:val="21"/>
          <w:lang w:val="en-US" w:eastAsia="zh-CN"/>
        </w:rPr>
        <w:t xml:space="preserve">7</w:t>
      </w:r>
      <w:r>
        <w:rPr>
          <w:rFonts w:ascii="Arial" w:hAnsi="Times New Roman" w:eastAsia="Times New Roman" w:cs="Times New Roman"/>
          <w:snapToGrid w:val="0"/>
          <w:color w:val="000000"/>
          <w:kern w:val="0"/>
          <w:sz w:val="28"/>
          <w:szCs w:val="21"/>
        </w:rPr>
        <w:t xml:space="preserve">) Competition method and draw</w:t>
      </w:r>
    </w:p>
    <w:p w14:paraId="3BA4CFDE">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ascii="Arial" w:hAnsi="Times New Roman" w:eastAsia="Times New Roman" w:cs="Times New Roman"/>
          <w:snapToGrid w:val="0"/>
          <w:color w:val="000000"/>
          <w:kern w:val="0"/>
          <w:sz w:val="28"/>
          <w:szCs w:val="21"/>
        </w:rPr>
        <w:t xml:space="preserve">1. The competition has four tracks and will be conducted in the form of preliminaries, </w:t>
      </w:r>
      <w:r>
        <w:rPr>
          <w:rFonts w:hint="eastAsia" w:ascii="Arial" w:hAnsi="Times New Roman" w:eastAsia="Times New Roman" w:cs="Times New Roman"/>
          <w:snapToGrid w:val="0"/>
          <w:color w:val="000000"/>
          <w:kern w:val="0"/>
          <w:sz w:val="28"/>
          <w:szCs w:val="21"/>
        </w:rPr>
        <w:t xml:space="preserve">semi-finals, semi-finals</w:t>
      </w:r>
      <w:r>
        <w:rPr>
          <w:rFonts w:ascii="Arial" w:hAnsi="Times New Roman" w:eastAsia="Times New Roman" w:cs="Times New Roman"/>
          <w:snapToGrid w:val="0"/>
          <w:color w:val="000000"/>
          <w:kern w:val="0"/>
          <w:sz w:val="28"/>
          <w:szCs w:val="21"/>
        </w:rPr>
        <w:t xml:space="preserve"> and finals.</w:t>
      </w:r>
    </w:p>
    <w:p w14:paraId="20E6E121">
      <w:pPr>
        <w:pStyle w:val="11"/>
        <w:widowControl/>
        <w:kinsoku w:val="0"/>
        <w:autoSpaceDE w:val="0"/>
        <w:autoSpaceDN w:val="0"/>
        <w:adjustRightInd w:val="0"/>
        <w:snapToGrid w:val="0"/>
        <w:ind w:firstLine="280" w:firstLineChars="100"/>
        <w:jc w:val="left"/>
        <w:textAlignment w:val="baseline"/>
        <w:rPr>
          <w:rFonts w:ascii="Arial" w:hAnsi="Arial" w:eastAsia="宋体" w:cs="Arial"/>
          <w:b/>
          <w:bCs/>
          <w:snapToGrid w:val="0"/>
          <w:color w:val="000000"/>
          <w:kern w:val="0"/>
          <w:sz w:val="28"/>
          <w:szCs w:val="21"/>
        </w:rPr>
      </w:pPr>
      <w:r>
        <w:rPr>
          <w:rFonts w:ascii="Arial" w:hAnsi="Times New Roman" w:eastAsia="Times New Roman" w:cs="Times New Roman"/>
          <w:snapToGrid w:val="0"/>
          <w:color w:val="000000"/>
          <w:kern w:val="0"/>
          <w:sz w:val="28"/>
          <w:szCs w:val="21"/>
        </w:rPr>
        <w:t xml:space="preserve">2 The draw for the preliminaries will be conducted at a joint meeting of team leaders, coaches and chief referees; </w:t>
      </w:r>
      <w:r>
        <w:rPr>
          <w:rFonts w:ascii="Arial" w:hAnsi="Times New Roman" w:eastAsia="Times New Roman" w:cs="Times New Roman"/>
          <w:snapToGrid w:val="0"/>
          <w:color w:val="000000"/>
          <w:kern w:val="0"/>
          <w:sz w:val="28"/>
          <w:szCs w:val="21"/>
        </w:rPr>
        <w:t xml:space="preserve">The race course and boat size will be determined by drawing lots at the check-in counter before the race.</w:t>
      </w:r>
    </w:p>
    <w:p w14:paraId="1DAF6470">
      <w:pPr>
        <w:pStyle w:val="11"/>
        <w:widowControl/>
        <w:numPr>
          <w:ilvl w:val="0"/>
          <w:numId w:val="2"/>
        </w:numPr>
        <w:kinsoku w:val="0"/>
        <w:autoSpaceDE w:val="0"/>
        <w:autoSpaceDN w:val="0"/>
        <w:adjustRightInd w:val="0"/>
        <w:snapToGrid w:val="0"/>
        <w:jc w:val="left"/>
        <w:textAlignment w:val="baseline"/>
        <w:rPr>
          <w:rFonts w:ascii="Arial" w:hAnsi="Arial" w:eastAsia="宋体" w:cs="Arial"/>
          <w:b/>
          <w:bCs/>
          <w:snapToGrid w:val="0"/>
          <w:color w:val="000000"/>
          <w:kern w:val="0"/>
          <w:sz w:val="28"/>
          <w:szCs w:val="21"/>
        </w:rPr>
      </w:pPr>
      <w:r>
        <w:rPr>
          <w:rFonts w:hint="eastAsia" w:ascii="Arial" w:hAnsi="Times New Roman" w:eastAsia="Times New Roman" w:cs="Times New Roman"/>
          <w:b/>
          <w:bCs/>
          <w:snapToGrid w:val="0"/>
          <w:color w:val="000000"/>
          <w:kern w:val="0"/>
          <w:sz w:val="28"/>
          <w:szCs w:val="21"/>
        </w:rPr>
        <w:t xml:space="preserve">Entry Requirements</w:t>
      </w:r>
    </w:p>
    <w:p w14:paraId="121CF117">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ascii="Arial" w:hAnsi="Times New Roman" w:eastAsia="Times New Roman" w:cs="Times New Roman"/>
          <w:snapToGrid w:val="0"/>
          <w:color w:val="000000"/>
          <w:kern w:val="0"/>
          <w:sz w:val="28"/>
          <w:szCs w:val="21"/>
        </w:rPr>
        <w:t xml:space="preserve">(1) Participants must be certified by a hospital at or above the county level as being in good health (after </w:t>
      </w:r>
      <w:r>
        <w:rPr>
          <w:rFonts w:hint="eastAsia" w:ascii="Arial" w:hAnsi="Arial" w:eastAsia="宋体" w:cs="Arial"/>
          <w:snapToGrid w:val="0"/>
          <w:color w:val="000000"/>
          <w:kern w:val="0"/>
          <w:sz w:val="28"/>
          <w:szCs w:val="21"/>
          <w:lang w:val="en-US" w:eastAsia="zh-CN"/>
        </w:rPr>
        <w:t/>
      </w:r>
      <w:r>
        <w:rPr>
          <w:rFonts w:ascii="Arial" w:hAnsi="Times New Roman" w:eastAsia="Times New Roman" w:cs="Times New Roman"/>
          <w:snapToGrid w:val="0"/>
          <w:color w:val="000000"/>
          <w:kern w:val="0"/>
          <w:sz w:val="28"/>
          <w:szCs w:val="21"/>
        </w:rPr>
        <w:t xml:space="preserve">December</w:t>
      </w:r>
      <w:r>
        <w:rPr>
          <w:rFonts w:hint="eastAsia" w:ascii="Arial" w:hAnsi="Times New Roman" w:eastAsia="Times New Roman" w:cs="Times New Roman"/>
          <w:snapToGrid w:val="0"/>
          <w:color w:val="000000"/>
          <w:kern w:val="0"/>
          <w:sz w:val="28"/>
          <w:szCs w:val="21"/>
          <w:lang w:val="en-US" w:eastAsia="zh-CN"/>
        </w:rPr>
        <w:t xml:space="preserve"> 1, 2025)</w:t>
      </w:r>
      <w:r>
        <w:rPr>
          <w:rFonts w:hint="eastAsia" w:ascii="Arial" w:hAnsi="Times New Roman" w:eastAsia="Times New Roman" w:cs="Times New Roman"/>
          <w:snapToGrid w:val="0"/>
          <w:color w:val="000000"/>
          <w:kern w:val="0"/>
          <w:sz w:val="28"/>
          <w:szCs w:val="21"/>
        </w:rPr>
        <w:t xml:space="preserve">.</w:t>
      </w:r>
      <w:r>
        <w:rPr>
          <w:rFonts w:hint="eastAsia" w:ascii="Arial" w:hAnsi="Arial" w:eastAsia="宋体" w:cs="Arial"/>
          <w:snapToGrid w:val="0"/>
          <w:color w:val="000000"/>
          <w:kern w:val="0"/>
          <w:sz w:val="28"/>
          <w:szCs w:val="21"/>
          <w:lang w:val="en-US" w:eastAsia="zh-CN"/>
        </w:rPr>
        <w:t/>
      </w:r>
      <w:r>
        <w:rPr>
          <w:rFonts w:ascii="Arial" w:hAnsi="Arial" w:eastAsia="宋体" w:cs="Arial"/>
          <w:snapToGrid w:val="0"/>
          <w:color w:val="000000"/>
          <w:kern w:val="0"/>
          <w:sz w:val="28"/>
          <w:szCs w:val="21"/>
        </w:rPr>
        <w:t/>
      </w:r>
    </w:p>
    <w:p w14:paraId="7FC22DAA">
      <w:pPr>
        <w:pStyle w:val="11"/>
        <w:widowControl/>
        <w:kinsoku w:val="0"/>
        <w:autoSpaceDE w:val="0"/>
        <w:autoSpaceDN w:val="0"/>
        <w:adjustRightInd w:val="0"/>
        <w:snapToGrid w:val="0"/>
        <w:ind w:firstLine="280" w:firstLineChars="100"/>
        <w:jc w:val="left"/>
        <w:textAlignment w:val="baseline"/>
        <w:rPr>
          <w:rFonts w:ascii="Arial" w:hAnsi="Arial" w:eastAsia="宋体" w:cs="Arial"/>
          <w:b/>
          <w:bCs/>
          <w:snapToGrid w:val="0"/>
          <w:color w:val="000000"/>
          <w:kern w:val="0"/>
          <w:sz w:val="28"/>
          <w:szCs w:val="21"/>
        </w:rPr>
      </w:pPr>
      <w:r>
        <w:rPr>
          <w:rFonts w:ascii="Arial" w:hAnsi="Times New Roman" w:eastAsia="Times New Roman" w:cs="Times New Roman"/>
          <w:snapToGrid w:val="0"/>
          <w:color w:val="000000"/>
          <w:kern w:val="0"/>
          <w:sz w:val="28"/>
          <w:szCs w:val="21"/>
        </w:rPr>
        <w:t xml:space="preserve">(2) Athletes must take out personal accident insurance on their own, with an insurance amount of no less than RMB 600,000.</w:t>
      </w:r>
    </w:p>
    <w:p w14:paraId="29EFCD95">
      <w:pPr>
        <w:pStyle w:val="11"/>
        <w:widowControl/>
        <w:numPr>
          <w:ilvl w:val="0"/>
          <w:numId w:val="2"/>
        </w:numPr>
        <w:kinsoku w:val="0"/>
        <w:autoSpaceDE w:val="0"/>
        <w:autoSpaceDN w:val="0"/>
        <w:adjustRightInd w:val="0"/>
        <w:snapToGrid w:val="0"/>
        <w:jc w:val="left"/>
        <w:textAlignment w:val="baseline"/>
        <w:rPr>
          <w:rFonts w:ascii="Arial" w:hAnsi="Arial" w:eastAsia="宋体" w:cs="Arial"/>
          <w:b/>
          <w:bCs/>
          <w:snapToGrid w:val="0"/>
          <w:color w:val="000000"/>
          <w:kern w:val="0"/>
          <w:sz w:val="28"/>
          <w:szCs w:val="21"/>
        </w:rPr>
      </w:pPr>
      <w:r>
        <w:rPr>
          <w:rFonts w:hint="eastAsia" w:ascii="Arial" w:hAnsi="Times New Roman" w:eastAsia="Times New Roman" w:cs="Times New Roman"/>
          <w:b/>
          <w:bCs/>
          <w:snapToGrid w:val="0"/>
          <w:color w:val="000000"/>
          <w:kern w:val="0"/>
          <w:sz w:val="28"/>
          <w:szCs w:val="21"/>
        </w:rPr>
        <w:t xml:space="preserve">Registration and Reporting</w:t>
      </w:r>
    </w:p>
    <w:p w14:paraId="31B3EE50">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hint="eastAsia" w:ascii="Arial" w:hAnsi="Times New Roman" w:eastAsia="Times New Roman" w:cs="Times New Roman"/>
          <w:snapToGrid w:val="0"/>
          <w:color w:val="000000"/>
          <w:kern w:val="0"/>
          <w:sz w:val="28"/>
          <w:szCs w:val="21"/>
        </w:rPr>
        <w:t xml:space="preserve">(1) </w:t>
      </w:r>
      <w:r>
        <w:rPr>
          <w:rFonts w:ascii="Arial" w:hAnsi="Times New Roman" w:eastAsia="Times New Roman" w:cs="Times New Roman"/>
          <w:snapToGrid w:val="0"/>
          <w:color w:val="000000"/>
          <w:kern w:val="0"/>
          <w:sz w:val="28"/>
          <w:szCs w:val="21"/>
        </w:rPr>
        <w:t xml:space="preserve">Registration</w:t>
      </w:r>
      <w:r>
        <w:rPr>
          <w:rFonts w:hint="eastAsia" w:ascii="Arial" w:hAnsi="Times New Roman" w:eastAsia="Times New Roman" w:cs="Times New Roman"/>
          <w:snapToGrid w:val="0"/>
          <w:color w:val="000000"/>
          <w:kern w:val="0"/>
          <w:sz w:val="28"/>
          <w:szCs w:val="21"/>
          <w:lang w:eastAsia="zh-CN"/>
        </w:rPr>
        <w:t xml:space="preserve"> methods</w:t>
      </w:r>
    </w:p>
    <w:p w14:paraId="0AC26B8B">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hint="eastAsia" w:ascii="Arial" w:hAnsi="Times New Roman" w:eastAsia="Times New Roman" w:cs="Times New Roman"/>
          <w:snapToGrid w:val="0"/>
          <w:color w:val="000000"/>
          <w:kern w:val="0"/>
          <w:sz w:val="28"/>
          <w:szCs w:val="21"/>
          <w:lang w:eastAsia="zh-CN"/>
        </w:rPr>
        <w:t xml:space="preserve"> Open Group:</w:t>
      </w:r>
      <w:r>
        <w:rPr>
          <w:rFonts w:hint="eastAsia" w:ascii="Arial" w:hAnsi="Arial" w:eastAsia="宋体" w:cs="Arial"/>
          <w:snapToGrid w:val="0"/>
          <w:color w:val="000000"/>
          <w:kern w:val="0"/>
          <w:sz w:val="28"/>
          <w:szCs w:val="21"/>
        </w:rPr>
        <w:t/>
      </w:r>
    </w:p>
    <w:p w14:paraId="73CD0B9E">
      <w:pPr>
        <w:pStyle w:val="11"/>
        <w:widowControl/>
        <w:kinsoku w:val="0"/>
        <w:autoSpaceDE w:val="0"/>
        <w:autoSpaceDN w:val="0"/>
        <w:adjustRightInd w:val="0"/>
        <w:snapToGrid w:val="0"/>
        <w:ind w:firstLine="560" w:firstLineChars="200"/>
        <w:jc w:val="left"/>
        <w:textAlignment w:val="baseline"/>
        <w:rPr>
          <w:rFonts w:ascii="Arial" w:hAnsi="Arial" w:eastAsia="宋体" w:cs="Arial"/>
          <w:snapToGrid w:val="0"/>
          <w:color w:val="000000"/>
          <w:kern w:val="0"/>
          <w:sz w:val="28"/>
          <w:szCs w:val="21"/>
        </w:rPr>
      </w:pPr>
      <w:r>
        <w:rPr>
          <w:rFonts w:hint="eastAsia" w:ascii="Arial" w:hAnsi="Times New Roman" w:eastAsia="Times New Roman" w:cs="Times New Roman"/>
          <w:snapToGrid w:val="0"/>
          <w:color w:val="000000"/>
          <w:kern w:val="0"/>
          <w:sz w:val="28"/>
          <w:szCs w:val="21"/>
        </w:rPr>
        <w:t xml:space="preserve">Contact person: </w:t>
      </w:r>
      <w:r>
        <w:rPr>
          <w:rFonts w:hint="default" w:ascii="Arial" w:hAnsi="Times New Roman" w:eastAsia="Times New Roman" w:cs="Times New Roman"/>
          <w:snapToGrid w:val="0"/>
          <w:color w:val="000000"/>
          <w:kern w:val="0"/>
          <w:sz w:val="28"/>
          <w:szCs w:val="21"/>
          <w:lang w:val="en-US"/>
        </w:rPr>
        <w:t xml:space="preserve">Fiona and Dee </w:t>
      </w:r>
      <w:r>
        <w:rPr>
          <w:rFonts w:hint="eastAsia" w:ascii="Arial" w:hAnsi="Arial" w:eastAsia="宋体" w:cs="Arial"/>
          <w:snapToGrid w:val="0"/>
          <w:color w:val="000000"/>
          <w:kern w:val="0"/>
          <w:sz w:val="28"/>
          <w:szCs w:val="21"/>
        </w:rPr>
        <w:t xml:space="preserve"/>
      </w:r>
    </w:p>
    <w:p w14:paraId="4554C05C">
      <w:pPr>
        <w:pStyle w:val="11"/>
        <w:widowControl/>
        <w:kinsoku w:val="0"/>
        <w:autoSpaceDE w:val="0"/>
        <w:autoSpaceDN w:val="0"/>
        <w:adjustRightInd w:val="0"/>
        <w:snapToGrid w:val="0"/>
        <w:ind w:firstLine="560" w:firstLineChars="200"/>
        <w:jc w:val="left"/>
        <w:textAlignment w:val="baseline"/>
        <w:rPr>
          <w:rFonts w:ascii="Arial" w:hAnsi="Arial" w:eastAsia="宋体" w:cs="Arial"/>
          <w:snapToGrid w:val="0"/>
          <w:color w:val="000000"/>
          <w:kern w:val="0"/>
          <w:sz w:val="28"/>
          <w:szCs w:val="21"/>
        </w:rPr>
      </w:pPr>
      <w:r>
        <w:rPr>
          <w:rFonts w:hint="eastAsia" w:ascii="Arial" w:hAnsi="Times New Roman" w:eastAsia="Times New Roman" w:cs="Times New Roman"/>
          <w:snapToGrid w:val="0"/>
          <w:color w:val="000000"/>
          <w:kern w:val="0"/>
          <w:sz w:val="28"/>
          <w:szCs w:val="21"/>
        </w:rPr>
        <w:t xml:space="preserve">Email</w:t>
      </w:r>
      <w:r>
        <w:rPr>
          <w:rFonts w:hint="default" w:ascii="Arial" w:hAnsi="Times New Roman" w:eastAsia="Times New Roman" w:cs="Times New Roman"/>
          <w:snapToGrid w:val="0"/>
          <w:color w:val="000000"/>
          <w:kern w:val="0"/>
          <w:sz w:val="28"/>
          <w:szCs w:val="21"/>
          <w:lang w:val="en-US"/>
        </w:rPr>
        <w:t xml:space="preserve">: cd@dragonboat.cn; </w:t>
      </w:r>
      <w:r>
        <w:rPr>
          <w:rFonts w:hint="default" w:ascii="Arial" w:hAnsi="Times New Roman" w:eastAsia="Times New Roman" w:cs="Times New Roman"/>
          <w:snapToGrid w:val="0"/>
          <w:color w:val="000000"/>
          <w:kern w:val="0"/>
          <w:sz w:val="28"/>
          <w:szCs w:val="21"/>
          <w:lang w:val="en-US"/>
        </w:rPr>
        <w:t xml:space="preserve">Championdragonboat@163.com</w:t>
      </w:r>
    </w:p>
    <w:p w14:paraId="56AD3637">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hint="eastAsia" w:ascii="Arial" w:hAnsi="Times New Roman" w:eastAsia="Times New Roman" w:cs="Times New Roman"/>
          <w:snapToGrid w:val="0"/>
          <w:color w:val="000000"/>
          <w:kern w:val="0"/>
          <w:sz w:val="28"/>
          <w:szCs w:val="21"/>
        </w:rPr>
        <w:t xml:space="preserve">(2) </w:t>
      </w:r>
      <w:r>
        <w:rPr>
          <w:rFonts w:ascii="Arial" w:hAnsi="Times New Roman" w:eastAsia="Times New Roman" w:cs="Times New Roman"/>
          <w:snapToGrid w:val="0"/>
          <w:color w:val="000000"/>
          <w:kern w:val="0"/>
          <w:sz w:val="28"/>
          <w:szCs w:val="21"/>
        </w:rPr>
        <w:t xml:space="preserve">Check-in</w:t>
      </w:r>
    </w:p>
    <w:p w14:paraId="65286F8A">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u w:val="single"/>
        </w:rPr>
      </w:pPr>
      <w:r>
        <w:rPr>
          <w:rFonts w:hint="eastAsia" w:ascii="Arial" w:hAnsi="Times New Roman" w:eastAsia="Times New Roman" w:cs="Times New Roman"/>
          <w:snapToGrid w:val="0"/>
          <w:color w:val="000000"/>
          <w:kern w:val="0"/>
          <w:sz w:val="28"/>
          <w:szCs w:val="21"/>
        </w:rPr>
        <w:t xml:space="preserve">1. All teams in the Open Group are requested to report their arrival and departure information to the organizing committee by December </w:t>
      </w:r>
      <w:r>
        <w:rPr>
          <w:rFonts w:hint="eastAsia" w:ascii="Arial" w:hAnsi="Arial" w:eastAsia="宋体" w:cs="Arial"/>
          <w:snapToGrid w:val="0"/>
          <w:color w:val="000000"/>
          <w:kern w:val="0"/>
          <w:sz w:val="28"/>
          <w:szCs w:val="21"/>
          <w:lang w:val="en-US" w:eastAsia="zh-CN"/>
        </w:rPr>
        <w:t/>
      </w:r>
      <w:r>
        <w:rPr>
          <w:rFonts w:hint="eastAsia" w:ascii="Arial" w:hAnsi="Arial" w:eastAsia="宋体" w:cs="Arial"/>
          <w:snapToGrid w:val="0"/>
          <w:color w:val="000000"/>
          <w:kern w:val="0"/>
          <w:sz w:val="28"/>
          <w:szCs w:val="21"/>
        </w:rPr>
        <w:t/>
      </w:r>
      <w:r>
        <w:rPr>
          <w:rFonts w:hint="default" w:ascii="Arial" w:hAnsi="Times New Roman" w:eastAsia="Times New Roman" w:cs="Times New Roman"/>
          <w:snapToGrid w:val="0"/>
          <w:color w:val="000000"/>
          <w:kern w:val="0"/>
          <w:sz w:val="28"/>
          <w:szCs w:val="21"/>
          <w:lang w:val="en-US"/>
        </w:rPr>
        <w:t xml:space="preserve">20</w:t>
      </w:r>
      <w:r>
        <w:rPr>
          <w:rFonts w:hint="eastAsia" w:ascii="Arial" w:hAnsi="Times New Roman" w:eastAsia="Times New Roman" w:cs="Times New Roman"/>
          <w:snapToGrid w:val="0"/>
          <w:color w:val="000000"/>
          <w:kern w:val="0"/>
          <w:sz w:val="28"/>
          <w:szCs w:val="21"/>
          <w:lang w:val="en-US" w:eastAsia="zh-CN"/>
        </w:rPr>
        <w:t xml:space="preserve">, 2025;</w:t>
      </w:r>
      <w:r>
        <w:rPr>
          <w:rFonts w:hint="eastAsia" w:ascii="Arial" w:hAnsi="Arial" w:eastAsia="宋体" w:cs="Arial"/>
          <w:snapToGrid w:val="0"/>
          <w:color w:val="000000"/>
          <w:kern w:val="0"/>
          <w:sz w:val="28"/>
          <w:szCs w:val="21"/>
        </w:rPr>
        <w:t/>
      </w:r>
    </w:p>
    <w:p w14:paraId="341C3B51">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hint="eastAsia" w:ascii="Arial" w:hAnsi="Times New Roman" w:eastAsia="Times New Roman" w:cs="Times New Roman"/>
          <w:snapToGrid w:val="0"/>
          <w:color w:val="000000"/>
          <w:kern w:val="0"/>
          <w:sz w:val="28"/>
          <w:szCs w:val="21"/>
        </w:rPr>
        <w:t xml:space="preserve">3 The check-in time and location for the local group will be notified separately;</w:t>
      </w:r>
    </w:p>
    <w:p w14:paraId="7313DB73">
      <w:pPr>
        <w:pStyle w:val="11"/>
        <w:widowControl/>
        <w:numPr>
          <w:ilvl w:val="0"/>
          <w:numId w:val="2"/>
        </w:numPr>
        <w:kinsoku w:val="0"/>
        <w:autoSpaceDE w:val="0"/>
        <w:autoSpaceDN w:val="0"/>
        <w:adjustRightInd w:val="0"/>
        <w:snapToGrid w:val="0"/>
        <w:jc w:val="left"/>
        <w:textAlignment w:val="baseline"/>
        <w:rPr>
          <w:rFonts w:ascii="Arial" w:hAnsi="Arial" w:eastAsia="宋体" w:cs="Arial"/>
          <w:b/>
          <w:bCs/>
          <w:snapToGrid w:val="0"/>
          <w:color w:val="000000"/>
          <w:kern w:val="0"/>
          <w:sz w:val="28"/>
          <w:szCs w:val="21"/>
        </w:rPr>
      </w:pPr>
      <w:r>
        <w:rPr>
          <w:rFonts w:hint="eastAsia" w:ascii="Arial" w:hAnsi="Times New Roman" w:eastAsia="Times New Roman" w:cs="Times New Roman"/>
          <w:b/>
          <w:bCs/>
          <w:snapToGrid w:val="0"/>
          <w:color w:val="000000"/>
          <w:kern w:val="0"/>
          <w:sz w:val="28"/>
          <w:szCs w:val="21"/>
        </w:rPr>
        <w:t xml:space="preserve">Admission rankings and awards</w:t>
      </w:r>
    </w:p>
    <w:p w14:paraId="16B2E010">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hint="eastAsia" w:ascii="Arial" w:hAnsi="Times New Roman" w:eastAsia="Times New Roman" w:cs="Times New Roman"/>
          <w:snapToGrid w:val="0"/>
          <w:color w:val="000000"/>
          <w:kern w:val="0"/>
          <w:sz w:val="28"/>
          <w:szCs w:val="21"/>
        </w:rPr>
        <w:t xml:space="preserve">(1) </w:t>
      </w:r>
      <w:r>
        <w:rPr>
          <w:rFonts w:ascii="Arial" w:hAnsi="Times New Roman" w:eastAsia="Times New Roman" w:cs="Times New Roman"/>
          <w:snapToGrid w:val="0"/>
          <w:color w:val="000000"/>
          <w:kern w:val="0"/>
          <w:sz w:val="28"/>
          <w:szCs w:val="21"/>
        </w:rPr>
        <w:t xml:space="preserve">Admission ranking and reward system</w:t>
      </w:r>
    </w:p>
    <w:p w14:paraId="63FFFA73">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hint="eastAsia" w:ascii="Arial" w:hAnsi="Times New Roman" w:eastAsia="Times New Roman" w:cs="Times New Roman"/>
          <w:snapToGrid w:val="0"/>
          <w:color w:val="000000"/>
          <w:kern w:val="0"/>
          <w:sz w:val="28"/>
          <w:szCs w:val="21"/>
        </w:rPr>
        <w:t xml:space="preserve">1. The </w:t>
      </w:r>
      <w:r>
        <w:rPr>
          <w:rFonts w:ascii="Arial" w:hAnsi="Times New Roman" w:eastAsia="Times New Roman" w:cs="Times New Roman"/>
          <w:snapToGrid w:val="0"/>
          <w:color w:val="000000"/>
          <w:kern w:val="0"/>
          <w:sz w:val="28"/>
          <w:szCs w:val="21"/>
        </w:rPr>
        <w:t xml:space="preserve">top 3 in the open group will be awarded prizes, trophies, MEDALS and certificates, and the 4th to 6th places will be awarded prizes</w:t>
      </w:r>
      <w:r>
        <w:rPr>
          <w:rFonts w:hint="eastAsia" w:ascii="Arial" w:hAnsi="Times New Roman" w:eastAsia="Times New Roman" w:cs="Times New Roman"/>
          <w:snapToGrid w:val="0"/>
          <w:color w:val="000000"/>
          <w:kern w:val="0"/>
          <w:sz w:val="28"/>
          <w:szCs w:val="21"/>
        </w:rPr>
        <w:t xml:space="preserve">, </w:t>
      </w:r>
      <w:r>
        <w:rPr>
          <w:rFonts w:ascii="Arial" w:hAnsi="Times New Roman" w:eastAsia="Times New Roman" w:cs="Times New Roman"/>
          <w:snapToGrid w:val="0"/>
          <w:color w:val="000000"/>
          <w:kern w:val="0"/>
          <w:sz w:val="28"/>
          <w:szCs w:val="21"/>
        </w:rPr>
        <w:t xml:space="preserve">trophies and certificates (</w:t>
      </w:r>
      <w:r>
        <w:rPr>
          <w:rFonts w:hint="eastAsia" w:ascii="Arial" w:hAnsi="Times New Roman" w:eastAsia="Times New Roman" w:cs="Times New Roman"/>
          <w:snapToGrid w:val="0"/>
          <w:color w:val="000000"/>
          <w:kern w:val="0"/>
          <w:sz w:val="28"/>
          <w:szCs w:val="21"/>
        </w:rPr>
        <w:t xml:space="preserve">the total score is the sum of the </w:t>
      </w:r>
      <w:r>
        <w:rPr>
          <w:rFonts w:ascii="Arial" w:hAnsi="Times New Roman" w:eastAsia="Times New Roman" w:cs="Times New Roman"/>
          <w:snapToGrid w:val="0"/>
          <w:color w:val="000000"/>
          <w:kern w:val="0"/>
          <w:sz w:val="28"/>
          <w:szCs w:val="21"/>
        </w:rPr>
        <w:t xml:space="preserve">points</w:t>
      </w:r>
      <w:r>
        <w:rPr>
          <w:rFonts w:hint="eastAsia" w:ascii="Arial" w:hAnsi="Times New Roman" w:eastAsia="Times New Roman" w:cs="Times New Roman"/>
          <w:snapToGrid w:val="0"/>
          <w:color w:val="000000"/>
          <w:kern w:val="0"/>
          <w:sz w:val="28"/>
          <w:szCs w:val="21"/>
        </w:rPr>
        <w:t xml:space="preserve"> of </w:t>
      </w:r>
      <w:r>
        <w:rPr>
          <w:rFonts w:ascii="Arial" w:hAnsi="Times New Roman" w:eastAsia="Times New Roman" w:cs="Times New Roman"/>
          <w:snapToGrid w:val="0"/>
          <w:color w:val="000000"/>
          <w:kern w:val="0"/>
          <w:sz w:val="28"/>
          <w:szCs w:val="21"/>
        </w:rPr>
        <w:t xml:space="preserve">each</w:t>
      </w:r>
      <w:r>
        <w:rPr>
          <w:rFonts w:hint="eastAsia" w:ascii="Arial" w:hAnsi="Times New Roman" w:eastAsia="Times New Roman" w:cs="Times New Roman"/>
          <w:snapToGrid w:val="0"/>
          <w:color w:val="000000"/>
          <w:kern w:val="0"/>
          <w:sz w:val="28"/>
          <w:szCs w:val="21"/>
        </w:rPr>
        <w:t xml:space="preserve"> individual event. If the total </w:t>
      </w:r>
      <w:r>
        <w:rPr>
          <w:rFonts w:hint="eastAsia" w:ascii="Arial" w:hAnsi="Times New Roman" w:eastAsia="Times New Roman" w:cs="Times New Roman"/>
          <w:snapToGrid w:val="0"/>
          <w:color w:val="000000"/>
          <w:kern w:val="0"/>
          <w:sz w:val="28"/>
          <w:szCs w:val="21"/>
        </w:rPr>
        <w:t xml:space="preserve">points are equal, the team that wins the 200-meter race of the 12-person dragon boat will be ranked first, and so on);</w:t>
      </w:r>
      <w:r>
        <w:rPr>
          <w:rFonts w:ascii="Arial" w:hAnsi="Arial" w:eastAsia="宋体" w:cs="Arial"/>
          <w:snapToGrid w:val="0"/>
          <w:color w:val="000000"/>
          <w:kern w:val="0"/>
          <w:sz w:val="28"/>
          <w:szCs w:val="21"/>
        </w:rPr>
        <w:t/>
      </w:r>
    </w:p>
    <w:p w14:paraId="085604D7">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hint="eastAsia" w:ascii="Arial" w:hAnsi="Times New Roman" w:eastAsia="Times New Roman" w:cs="Times New Roman"/>
          <w:snapToGrid w:val="0"/>
          <w:color w:val="000000"/>
          <w:kern w:val="0"/>
          <w:sz w:val="28"/>
          <w:szCs w:val="21"/>
        </w:rPr>
        <w:t xml:space="preserve">2. The </w:t>
      </w:r>
      <w:r>
        <w:rPr>
          <w:rFonts w:ascii="Arial" w:hAnsi="Times New Roman" w:eastAsia="Times New Roman" w:cs="Times New Roman"/>
          <w:snapToGrid w:val="0"/>
          <w:color w:val="000000"/>
          <w:kern w:val="0"/>
          <w:sz w:val="28"/>
          <w:szCs w:val="21"/>
        </w:rPr>
        <w:t xml:space="preserve">top 3 in the local group will be awarded prizes, trophies, MEDALS and certificates, and the 4th to 6th place will be awarded certificates (</w:t>
      </w:r>
      <w:r>
        <w:rPr>
          <w:rFonts w:hint="eastAsia" w:ascii="Arial" w:hAnsi="Times New Roman" w:eastAsia="Times New Roman" w:cs="Times New Roman"/>
          <w:snapToGrid w:val="0"/>
          <w:color w:val="000000"/>
          <w:kern w:val="0"/>
          <w:sz w:val="28"/>
          <w:szCs w:val="21"/>
        </w:rPr>
        <w:t xml:space="preserve">the total score is the sum of the </w:t>
      </w:r>
      <w:r>
        <w:rPr>
          <w:rFonts w:ascii="Arial" w:hAnsi="Times New Roman" w:eastAsia="Times New Roman" w:cs="Times New Roman"/>
          <w:snapToGrid w:val="0"/>
          <w:color w:val="000000"/>
          <w:kern w:val="0"/>
          <w:sz w:val="28"/>
          <w:szCs w:val="21"/>
        </w:rPr>
        <w:t xml:space="preserve">points</w:t>
      </w:r>
      <w:r>
        <w:rPr>
          <w:rFonts w:hint="eastAsia" w:ascii="Arial" w:hAnsi="Times New Roman" w:eastAsia="Times New Roman" w:cs="Times New Roman"/>
          <w:snapToGrid w:val="0"/>
          <w:color w:val="000000"/>
          <w:kern w:val="0"/>
          <w:sz w:val="28"/>
          <w:szCs w:val="21"/>
        </w:rPr>
        <w:t xml:space="preserve"> of </w:t>
      </w:r>
      <w:r>
        <w:rPr>
          <w:rFonts w:ascii="Arial" w:hAnsi="Times New Roman" w:eastAsia="Times New Roman" w:cs="Times New Roman"/>
          <w:snapToGrid w:val="0"/>
          <w:color w:val="000000"/>
          <w:kern w:val="0"/>
          <w:sz w:val="28"/>
          <w:szCs w:val="21"/>
        </w:rPr>
        <w:t xml:space="preserve">each</w:t>
      </w:r>
      <w:r>
        <w:rPr>
          <w:rFonts w:hint="eastAsia" w:ascii="Arial" w:hAnsi="Times New Roman" w:eastAsia="Times New Roman" w:cs="Times New Roman"/>
          <w:snapToGrid w:val="0"/>
          <w:color w:val="000000"/>
          <w:kern w:val="0"/>
          <w:sz w:val="28"/>
          <w:szCs w:val="21"/>
        </w:rPr>
        <w:t xml:space="preserve"> individual event. If the total </w:t>
      </w:r>
      <w:r>
        <w:rPr>
          <w:rFonts w:hint="eastAsia" w:ascii="Arial" w:hAnsi="Times New Roman" w:eastAsia="Times New Roman" w:cs="Times New Roman"/>
          <w:snapToGrid w:val="0"/>
          <w:color w:val="000000"/>
          <w:kern w:val="0"/>
          <w:sz w:val="28"/>
          <w:szCs w:val="21"/>
        </w:rPr>
        <w:t xml:space="preserve">points are equal, the team that wins the 200-meter race of the 12-person dragon boat will be ranked first, and so on);</w:t>
      </w:r>
      <w:r>
        <w:rPr>
          <w:rFonts w:ascii="Arial" w:hAnsi="Arial" w:eastAsia="宋体" w:cs="Arial"/>
          <w:snapToGrid w:val="0"/>
          <w:color w:val="000000"/>
          <w:kern w:val="0"/>
          <w:sz w:val="28"/>
          <w:szCs w:val="21"/>
        </w:rPr>
        <w:t/>
      </w:r>
    </w:p>
    <w:p w14:paraId="2A8393BC">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ascii="Arial" w:hAnsi="Times New Roman" w:eastAsia="Times New Roman" w:cs="Times New Roman"/>
          <w:snapToGrid w:val="0"/>
          <w:color w:val="000000"/>
          <w:kern w:val="0"/>
          <w:sz w:val="28"/>
          <w:szCs w:val="21"/>
        </w:rPr>
        <w:t xml:space="preserve">(3) Points system</w:t>
      </w:r>
    </w:p>
    <w:p w14:paraId="518A5B7B">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hint="eastAsia" w:ascii="Arial" w:hAnsi="Times New Roman" w:eastAsia="Times New Roman" w:cs="Times New Roman"/>
          <w:snapToGrid w:val="0"/>
          <w:color w:val="000000"/>
          <w:kern w:val="0"/>
          <w:sz w:val="28"/>
          <w:szCs w:val="21"/>
        </w:rPr>
        <w:t xml:space="preserve">1. The </w:t>
      </w:r>
      <w:r>
        <w:rPr>
          <w:rFonts w:ascii="Arial" w:hAnsi="Times New Roman" w:eastAsia="Times New Roman" w:cs="Times New Roman"/>
          <w:snapToGrid w:val="0"/>
          <w:color w:val="000000"/>
          <w:kern w:val="0"/>
          <w:sz w:val="28"/>
          <w:szCs w:val="21"/>
        </w:rPr>
        <w:t xml:space="preserve">points for each item are N+1 for the first place, N-1 for the second place, N-2 for the third place, and so on, where N is the number of teams in each group;</w:t>
      </w:r>
    </w:p>
    <w:p w14:paraId="470B420B">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hint="eastAsia" w:ascii="Arial" w:hAnsi="Times New Roman" w:eastAsia="Times New Roman" w:cs="Times New Roman"/>
          <w:snapToGrid w:val="0"/>
          <w:color w:val="000000"/>
          <w:kern w:val="0"/>
          <w:sz w:val="28"/>
          <w:szCs w:val="21"/>
        </w:rPr>
        <w:t xml:space="preserve">2 The </w:t>
      </w:r>
      <w:r>
        <w:rPr>
          <w:rFonts w:ascii="Arial" w:hAnsi="Times New Roman" w:eastAsia="Times New Roman" w:cs="Times New Roman"/>
          <w:snapToGrid w:val="0"/>
          <w:color w:val="000000"/>
          <w:kern w:val="0"/>
          <w:sz w:val="28"/>
          <w:szCs w:val="21"/>
        </w:rPr>
        <w:t xml:space="preserve">total score is the </w:t>
      </w:r>
      <w:r>
        <w:rPr>
          <w:rFonts w:hint="eastAsia" w:ascii="Arial" w:hAnsi="Arial" w:eastAsia="宋体" w:cs="Arial"/>
          <w:snapToGrid w:val="0"/>
          <w:color w:val="000000"/>
          <w:kern w:val="0"/>
          <w:sz w:val="28"/>
          <w:szCs w:val="21"/>
        </w:rPr>
        <w:t/>
      </w:r>
      <w:r>
        <w:rPr>
          <w:rFonts w:ascii="Arial" w:hAnsi="Times New Roman" w:eastAsia="Times New Roman" w:cs="Times New Roman"/>
          <w:snapToGrid w:val="0"/>
          <w:color w:val="000000"/>
          <w:kern w:val="0"/>
          <w:sz w:val="28"/>
          <w:szCs w:val="21"/>
        </w:rPr>
        <w:t xml:space="preserve">sum of the individual points of each group</w:t>
      </w:r>
      <w:r>
        <w:rPr>
          <w:rFonts w:hint="eastAsia" w:ascii="Arial" w:hAnsi="Times New Roman" w:eastAsia="Times New Roman" w:cs="Times New Roman"/>
          <w:snapToGrid w:val="0"/>
          <w:color w:val="000000"/>
          <w:kern w:val="0"/>
          <w:sz w:val="28"/>
          <w:szCs w:val="21"/>
        </w:rPr>
        <w:t xml:space="preserve">;</w:t>
      </w:r>
    </w:p>
    <w:p w14:paraId="6F0DB9CB">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hint="eastAsia" w:ascii="Arial" w:hAnsi="Times New Roman" w:eastAsia="Times New Roman" w:cs="Times New Roman"/>
          <w:snapToGrid w:val="0"/>
          <w:color w:val="000000"/>
          <w:kern w:val="0"/>
          <w:sz w:val="28"/>
          <w:szCs w:val="21"/>
        </w:rPr>
        <w:t xml:space="preserve">(4) Bonus distribution plan</w:t>
      </w:r>
    </w:p>
    <w:p w14:paraId="010B4AB7">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hint="eastAsia" w:ascii="Arial" w:hAnsi="Times New Roman" w:eastAsia="Times New Roman" w:cs="Times New Roman"/>
          <w:snapToGrid w:val="0"/>
          <w:color w:val="000000"/>
          <w:kern w:val="0"/>
          <w:sz w:val="28"/>
          <w:szCs w:val="21"/>
        </w:rPr>
        <w:t xml:space="preserve">1. The total bonus is RMB 78,500 (before tax), and the specific distribution plan is as follows (unit: RMB) :</w:t>
      </w:r>
      <w:r>
        <w:rPr>
          <w:rFonts w:hint="eastAsia" w:ascii="Arial" w:hAnsi="Arial" w:eastAsia="宋体" w:cs="Arial"/>
          <w:snapToGrid w:val="0"/>
          <w:color w:val="000000"/>
          <w:kern w:val="0"/>
          <w:sz w:val="28"/>
          <w:szCs w:val="21"/>
          <w:lang w:val="en-US" w:eastAsia="zh-CN"/>
        </w:rPr>
        <w:t/>
      </w:r>
      <w:r>
        <w:rPr>
          <w:rFonts w:hint="eastAsia" w:ascii="Arial" w:hAnsi="Arial" w:eastAsia="宋体" w:cs="Arial"/>
          <w:snapToGrid w:val="0"/>
          <w:color w:val="000000"/>
          <w:kern w:val="0"/>
          <w:sz w:val="28"/>
          <w:szCs w:val="21"/>
        </w:rPr>
        <w:t/>
      </w:r>
      <w:r>
        <w:rPr>
          <w:rFonts w:hint="eastAsia" w:ascii="Arial" w:hAnsi="Arial" w:eastAsia="宋体" w:cs="Arial"/>
          <w:snapToGrid w:val="0"/>
          <w:color w:val="000000"/>
          <w:kern w:val="0"/>
          <w:sz w:val="28"/>
          <w:szCs w:val="21"/>
          <w:lang w:val="en-US" w:eastAsia="zh-CN"/>
        </w:rPr>
        <w:t/>
      </w:r>
      <w:r>
        <w:rPr>
          <w:rFonts w:hint="eastAsia" w:ascii="Arial" w:hAnsi="Arial" w:eastAsia="宋体" w:cs="Arial"/>
          <w:snapToGrid w:val="0"/>
          <w:color w:val="000000"/>
          <w:kern w:val="0"/>
          <w:sz w:val="28"/>
          <w:szCs w:val="21"/>
        </w:rPr>
        <w:t/>
      </w:r>
    </w:p>
    <w:tbl>
      <w:tblPr>
        <w:tblStyle w:val="15"/>
        <w:tblW w:w="4998" w:type="pct"/>
        <w:tblInd w:w="0" w:type="dxa"/>
        <w:tblLayout w:type="autofit"/>
        <w:tblCellMar>
          <w:top w:w="0" w:type="dxa"/>
          <w:left w:w="108" w:type="dxa"/>
          <w:bottom w:w="0" w:type="dxa"/>
          <w:right w:w="108" w:type="dxa"/>
        </w:tblCellMar>
      </w:tblPr>
      <w:tblGrid>
        <w:gridCol w:w="1575"/>
        <w:gridCol w:w="1266"/>
        <w:gridCol w:w="1266"/>
        <w:gridCol w:w="1266"/>
        <w:gridCol w:w="1266"/>
        <w:gridCol w:w="1266"/>
        <w:gridCol w:w="1267"/>
      </w:tblGrid>
      <w:tr w14:paraId="6FBD08FA">
        <w:tblPrEx>
          <w:tblCellMar>
            <w:top w:w="0" w:type="dxa"/>
            <w:left w:w="108" w:type="dxa"/>
            <w:bottom w:w="0" w:type="dxa"/>
            <w:right w:w="108" w:type="dxa"/>
          </w:tblCellMar>
        </w:tblPrEx>
        <w:trPr>
          <w:trHeight w:val="270" w:hRule="atLeast"/>
        </w:trPr>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D51D34">
            <w:pPr>
              <w:rPr>
                <w:rFonts w:ascii="宋体" w:hAnsi="宋体" w:eastAsia="宋体" w:cs="宋体"/>
                <w:color w:val="000000"/>
                <w:sz w:val="22"/>
                <w:szCs w:val="22"/>
              </w:rPr>
            </w:pPr>
            <w:r>
              <w:rPr>
                <w:rFonts w:hint="eastAsia" w:ascii="宋体" w:hAnsi="Times New Roman" w:eastAsia="Times New Roman" w:cs="Times New Roman"/>
                <w:color w:val="000000"/>
                <w:sz w:val="22"/>
                <w:szCs w:val="22"/>
              </w:rPr>
              <w:t xml:space="preserve">Group/Ranking</w:t>
            </w:r>
          </w:p>
        </w:tc>
        <w:tc>
          <w:tcPr>
            <w:tcW w:w="6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E2D269">
            <w:pPr>
              <w:widowControl/>
              <w:textAlignment w:val="center"/>
              <w:rPr>
                <w:rFonts w:ascii="宋体" w:hAnsi="宋体" w:eastAsia="宋体" w:cs="宋体"/>
                <w:color w:val="000000"/>
                <w:sz w:val="22"/>
                <w:szCs w:val="22"/>
              </w:rPr>
            </w:pPr>
            <w:r>
              <w:rPr>
                <w:rFonts w:hint="eastAsia" w:ascii="宋体" w:hAnsi="Times New Roman" w:eastAsia="Times New Roman" w:cs="Times New Roman"/>
                <w:color w:val="000000"/>
                <w:sz w:val="22"/>
                <w:szCs w:val="22"/>
              </w:rPr>
              <w:t xml:space="preserve">one</w:t>
            </w:r>
          </w:p>
        </w:tc>
        <w:tc>
          <w:tcPr>
            <w:tcW w:w="6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1D7C70">
            <w:pPr>
              <w:widowControl/>
              <w:textAlignment w:val="center"/>
              <w:rPr>
                <w:rFonts w:ascii="宋体" w:hAnsi="宋体" w:eastAsia="宋体" w:cs="宋体"/>
                <w:color w:val="000000"/>
                <w:sz w:val="22"/>
                <w:szCs w:val="22"/>
              </w:rPr>
            </w:pPr>
            <w:r>
              <w:rPr>
                <w:rFonts w:hint="eastAsia" w:ascii="宋体" w:hAnsi="Times New Roman" w:eastAsia="Times New Roman" w:cs="Times New Roman"/>
                <w:color w:val="000000"/>
                <w:sz w:val="22"/>
                <w:szCs w:val="22"/>
              </w:rPr>
              <w:t xml:space="preserve">two</w:t>
            </w:r>
          </w:p>
        </w:tc>
        <w:tc>
          <w:tcPr>
            <w:tcW w:w="6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7409AC">
            <w:pPr>
              <w:widowControl/>
              <w:textAlignment w:val="center"/>
              <w:rPr>
                <w:rFonts w:ascii="宋体" w:hAnsi="宋体" w:eastAsia="宋体" w:cs="宋体"/>
                <w:color w:val="000000"/>
                <w:sz w:val="22"/>
                <w:szCs w:val="22"/>
              </w:rPr>
            </w:pPr>
            <w:r>
              <w:rPr>
                <w:rFonts w:hint="eastAsia" w:ascii="宋体" w:hAnsi="Times New Roman" w:eastAsia="Times New Roman" w:cs="Times New Roman"/>
                <w:color w:val="000000"/>
                <w:sz w:val="22"/>
                <w:szCs w:val="22"/>
              </w:rPr>
              <w:t xml:space="preserve">three</w:t>
            </w:r>
          </w:p>
        </w:tc>
        <w:tc>
          <w:tcPr>
            <w:tcW w:w="6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2CCA51">
            <w:pPr>
              <w:widowControl/>
              <w:textAlignment w:val="center"/>
              <w:rPr>
                <w:rFonts w:ascii="宋体" w:hAnsi="宋体" w:eastAsia="宋体" w:cs="宋体"/>
                <w:color w:val="000000"/>
                <w:sz w:val="22"/>
                <w:szCs w:val="22"/>
              </w:rPr>
            </w:pPr>
            <w:r>
              <w:rPr>
                <w:rFonts w:hint="eastAsia" w:ascii="宋体" w:hAnsi="Times New Roman" w:eastAsia="Times New Roman" w:cs="Times New Roman"/>
                <w:color w:val="000000"/>
                <w:sz w:val="22"/>
                <w:szCs w:val="22"/>
              </w:rPr>
              <w:t xml:space="preserve">four</w:t>
            </w:r>
          </w:p>
        </w:tc>
        <w:tc>
          <w:tcPr>
            <w:tcW w:w="6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40D6E1">
            <w:pPr>
              <w:widowControl/>
              <w:textAlignment w:val="center"/>
              <w:rPr>
                <w:rFonts w:ascii="宋体" w:hAnsi="宋体" w:eastAsia="宋体" w:cs="宋体"/>
                <w:color w:val="000000"/>
                <w:sz w:val="22"/>
                <w:szCs w:val="22"/>
              </w:rPr>
            </w:pPr>
            <w:r>
              <w:rPr>
                <w:rFonts w:hint="eastAsia" w:ascii="宋体" w:hAnsi="Times New Roman" w:eastAsia="Times New Roman" w:cs="Times New Roman"/>
                <w:color w:val="000000"/>
                <w:sz w:val="22"/>
                <w:szCs w:val="22"/>
              </w:rPr>
              <w:t xml:space="preserve">five</w:t>
            </w:r>
          </w:p>
        </w:tc>
        <w:tc>
          <w:tcPr>
            <w:tcW w:w="6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C39D6F">
            <w:pPr>
              <w:widowControl/>
              <w:textAlignment w:val="center"/>
              <w:rPr>
                <w:rFonts w:ascii="宋体" w:hAnsi="宋体" w:eastAsia="宋体" w:cs="宋体"/>
                <w:color w:val="000000"/>
                <w:sz w:val="22"/>
                <w:szCs w:val="22"/>
              </w:rPr>
            </w:pPr>
            <w:r>
              <w:rPr>
                <w:rFonts w:hint="eastAsia" w:ascii="宋体" w:hAnsi="Times New Roman" w:eastAsia="Times New Roman" w:cs="Times New Roman"/>
                <w:color w:val="000000"/>
                <w:sz w:val="22"/>
                <w:szCs w:val="22"/>
              </w:rPr>
              <w:t xml:space="preserve">six</w:t>
            </w:r>
          </w:p>
        </w:tc>
      </w:tr>
      <w:tr w14:paraId="02808A24">
        <w:tblPrEx>
          <w:tblCellMar>
            <w:top w:w="0" w:type="dxa"/>
            <w:left w:w="108" w:type="dxa"/>
            <w:bottom w:w="0" w:type="dxa"/>
            <w:right w:w="108" w:type="dxa"/>
          </w:tblCellMar>
        </w:tblPrEx>
        <w:trPr>
          <w:trHeight w:val="270" w:hRule="atLeast"/>
        </w:trPr>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00E8C1">
            <w:pPr>
              <w:widowControl/>
              <w:textAlignment w:val="center"/>
              <w:rPr>
                <w:rFonts w:ascii="宋体" w:hAnsi="宋体" w:eastAsia="宋体" w:cs="宋体"/>
                <w:color w:val="000000"/>
                <w:sz w:val="22"/>
                <w:szCs w:val="22"/>
              </w:rPr>
            </w:pPr>
            <w:r>
              <w:rPr>
                <w:rFonts w:hint="eastAsia" w:ascii="宋体" w:hAnsi="Times New Roman" w:eastAsia="Times New Roman" w:cs="Times New Roman"/>
                <w:color w:val="000000"/>
                <w:kern w:val="0"/>
                <w:sz w:val="22"/>
                <w:szCs w:val="22"/>
                <w:lang w:bidi="ar"/>
              </w:rPr>
              <w:t xml:space="preserve">Open Group</w:t>
            </w:r>
          </w:p>
        </w:tc>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912365">
            <w:pPr>
              <w:keepNext w:val="0"/>
              <w:keepLines w:val="0"/>
              <w:widowControl/>
              <w:suppressLineNumbers w:val="0"/>
              <w:jc w:val="center"/>
              <w:textAlignment w:val="center"/>
              <w:rPr>
                <w:rFonts w:ascii="宋体" w:hAnsi="宋体" w:eastAsia="宋体" w:cs="宋体"/>
                <w:color w:val="000000"/>
                <w:sz w:val="22"/>
                <w:szCs w:val="22"/>
              </w:rPr>
            </w:pPr>
            <w:r>
              <w:rPr>
                <w:rFonts w:hint="eastAsia" w:ascii="宋体" w:hAnsi="Times New Roman" w:eastAsia="Times New Roman" w:cs="Times New Roman"/>
                <w:i w:val="0"/>
                <w:iCs w:val="0"/>
                <w:color w:val="000000"/>
                <w:kern w:val="0"/>
                <w:sz w:val="22"/>
                <w:szCs w:val="22"/>
                <w:u w:val="none"/>
                <w:lang w:val="en-US" w:eastAsia="zh-CN" w:bidi="ar"/>
              </w:rPr>
              <w:t xml:space="preserve">6000</w:t>
            </w:r>
          </w:p>
        </w:tc>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528F89">
            <w:pPr>
              <w:keepNext w:val="0"/>
              <w:keepLines w:val="0"/>
              <w:widowControl/>
              <w:suppressLineNumbers w:val="0"/>
              <w:jc w:val="center"/>
              <w:textAlignment w:val="center"/>
              <w:rPr>
                <w:rFonts w:ascii="宋体" w:hAnsi="宋体" w:eastAsia="宋体" w:cs="宋体"/>
                <w:color w:val="000000"/>
                <w:sz w:val="22"/>
                <w:szCs w:val="22"/>
              </w:rPr>
            </w:pPr>
            <w:r>
              <w:rPr>
                <w:rFonts w:hint="eastAsia" w:ascii="宋体" w:hAnsi="Times New Roman" w:eastAsia="Times New Roman" w:cs="Times New Roman"/>
                <w:i w:val="0"/>
                <w:iCs w:val="0"/>
                <w:color w:val="000000"/>
                <w:kern w:val="0"/>
                <w:sz w:val="22"/>
                <w:szCs w:val="22"/>
                <w:u w:val="none"/>
                <w:lang w:val="en-US" w:eastAsia="zh-CN" w:bidi="ar"/>
              </w:rPr>
              <w:t xml:space="preserve">5000</w:t>
            </w:r>
          </w:p>
        </w:tc>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4DAB10">
            <w:pPr>
              <w:keepNext w:val="0"/>
              <w:keepLines w:val="0"/>
              <w:widowControl/>
              <w:suppressLineNumbers w:val="0"/>
              <w:jc w:val="center"/>
              <w:textAlignment w:val="center"/>
              <w:rPr>
                <w:rFonts w:ascii="宋体" w:hAnsi="宋体" w:eastAsia="宋体" w:cs="宋体"/>
                <w:color w:val="000000"/>
                <w:sz w:val="22"/>
                <w:szCs w:val="22"/>
              </w:rPr>
            </w:pPr>
            <w:r>
              <w:rPr>
                <w:rFonts w:hint="eastAsia" w:ascii="宋体" w:hAnsi="Times New Roman" w:eastAsia="Times New Roman" w:cs="Times New Roman"/>
                <w:i w:val="0"/>
                <w:iCs w:val="0"/>
                <w:color w:val="000000"/>
                <w:kern w:val="0"/>
                <w:sz w:val="22"/>
                <w:szCs w:val="22"/>
                <w:u w:val="none"/>
                <w:lang w:val="en-US" w:eastAsia="zh-CN" w:bidi="ar"/>
              </w:rPr>
              <w:t xml:space="preserve">4500</w:t>
            </w:r>
          </w:p>
        </w:tc>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A1C5AC">
            <w:pPr>
              <w:keepNext w:val="0"/>
              <w:keepLines w:val="0"/>
              <w:widowControl/>
              <w:suppressLineNumbers w:val="0"/>
              <w:jc w:val="center"/>
              <w:textAlignment w:val="center"/>
              <w:rPr>
                <w:rFonts w:ascii="宋体" w:hAnsi="宋体" w:eastAsia="宋体" w:cs="宋体"/>
                <w:color w:val="000000"/>
                <w:sz w:val="22"/>
                <w:szCs w:val="22"/>
              </w:rPr>
            </w:pPr>
            <w:r>
              <w:rPr>
                <w:rFonts w:hint="eastAsia" w:ascii="宋体" w:hAnsi="Times New Roman" w:eastAsia="Times New Roman" w:cs="Times New Roman"/>
                <w:i w:val="0"/>
                <w:iCs w:val="0"/>
                <w:color w:val="000000"/>
                <w:kern w:val="0"/>
                <w:sz w:val="22"/>
                <w:szCs w:val="22"/>
                <w:u w:val="none"/>
                <w:lang w:val="en-US" w:eastAsia="zh-CN" w:bidi="ar"/>
              </w:rPr>
              <w:t xml:space="preserve">4000</w:t>
            </w:r>
          </w:p>
        </w:tc>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8B00BF">
            <w:pPr>
              <w:keepNext w:val="0"/>
              <w:keepLines w:val="0"/>
              <w:widowControl/>
              <w:suppressLineNumbers w:val="0"/>
              <w:jc w:val="center"/>
              <w:textAlignment w:val="center"/>
              <w:rPr>
                <w:rFonts w:ascii="宋体" w:hAnsi="宋体" w:eastAsia="宋体" w:cs="宋体"/>
                <w:color w:val="000000"/>
                <w:sz w:val="22"/>
                <w:szCs w:val="22"/>
              </w:rPr>
            </w:pPr>
            <w:r>
              <w:rPr>
                <w:rFonts w:hint="eastAsia" w:ascii="宋体" w:hAnsi="Times New Roman" w:eastAsia="Times New Roman" w:cs="Times New Roman"/>
                <w:i w:val="0"/>
                <w:iCs w:val="0"/>
                <w:color w:val="000000"/>
                <w:kern w:val="0"/>
                <w:sz w:val="22"/>
                <w:szCs w:val="22"/>
                <w:u w:val="none"/>
                <w:lang w:val="en-US" w:eastAsia="zh-CN" w:bidi="ar"/>
              </w:rPr>
              <w:t xml:space="preserve">3500</w:t>
            </w:r>
          </w:p>
        </w:tc>
        <w:tc>
          <w:tcPr>
            <w:tcW w:w="11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919930">
            <w:pPr>
              <w:keepNext w:val="0"/>
              <w:keepLines w:val="0"/>
              <w:widowControl/>
              <w:suppressLineNumbers w:val="0"/>
              <w:jc w:val="center"/>
              <w:textAlignment w:val="center"/>
              <w:rPr>
                <w:rFonts w:ascii="宋体" w:hAnsi="宋体" w:eastAsia="宋体" w:cs="宋体"/>
                <w:color w:val="000000"/>
                <w:sz w:val="22"/>
                <w:szCs w:val="22"/>
              </w:rPr>
            </w:pPr>
            <w:r>
              <w:rPr>
                <w:rFonts w:hint="eastAsia" w:ascii="宋体" w:hAnsi="Times New Roman" w:eastAsia="Times New Roman" w:cs="Times New Roman"/>
                <w:i w:val="0"/>
                <w:iCs w:val="0"/>
                <w:color w:val="000000"/>
                <w:kern w:val="0"/>
                <w:sz w:val="22"/>
                <w:szCs w:val="22"/>
                <w:u w:val="none"/>
                <w:lang w:val="en-US" w:eastAsia="zh-CN" w:bidi="ar"/>
              </w:rPr>
              <w:t xml:space="preserve">3000</w:t>
            </w:r>
          </w:p>
        </w:tc>
      </w:tr>
      <w:tr w14:paraId="742FDA74">
        <w:tblPrEx>
          <w:tblCellMar>
            <w:top w:w="0" w:type="dxa"/>
            <w:left w:w="108" w:type="dxa"/>
            <w:bottom w:w="0" w:type="dxa"/>
            <w:right w:w="108" w:type="dxa"/>
          </w:tblCellMar>
        </w:tblPrEx>
        <w:trPr>
          <w:trHeight w:val="270" w:hRule="atLeast"/>
        </w:trPr>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DFAFA6">
            <w:pPr>
              <w:widowControl/>
              <w:textAlignment w:val="center"/>
              <w:rPr>
                <w:rFonts w:ascii="宋体" w:hAnsi="宋体" w:eastAsia="宋体" w:cs="宋体"/>
                <w:color w:val="000000"/>
                <w:sz w:val="22"/>
                <w:szCs w:val="22"/>
              </w:rPr>
            </w:pPr>
            <w:r>
              <w:rPr>
                <w:rFonts w:hint="eastAsia" w:ascii="宋体" w:hAnsi="Times New Roman" w:eastAsia="Times New Roman" w:cs="Times New Roman"/>
                <w:color w:val="000000"/>
                <w:kern w:val="0"/>
                <w:sz w:val="22"/>
                <w:szCs w:val="22"/>
                <w:lang w:bidi="ar"/>
              </w:rPr>
              <w:t xml:space="preserve">Local Group</w:t>
            </w:r>
          </w:p>
        </w:tc>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BA1419">
            <w:pPr>
              <w:keepNext w:val="0"/>
              <w:keepLines w:val="0"/>
              <w:widowControl/>
              <w:suppressLineNumbers w:val="0"/>
              <w:jc w:val="center"/>
              <w:textAlignment w:val="center"/>
              <w:rPr>
                <w:rFonts w:ascii="宋体" w:hAnsi="宋体" w:eastAsia="宋体" w:cs="宋体"/>
                <w:color w:val="000000"/>
                <w:sz w:val="22"/>
                <w:szCs w:val="22"/>
              </w:rPr>
            </w:pPr>
            <w:r>
              <w:rPr>
                <w:rFonts w:hint="eastAsia" w:ascii="宋体" w:hAnsi="Times New Roman" w:eastAsia="Times New Roman" w:cs="Times New Roman"/>
                <w:i w:val="0"/>
                <w:iCs w:val="0"/>
                <w:color w:val="000000"/>
                <w:kern w:val="0"/>
                <w:sz w:val="22"/>
                <w:szCs w:val="22"/>
                <w:u w:val="none"/>
                <w:lang w:val="en-US" w:eastAsia="zh-CN" w:bidi="ar"/>
              </w:rPr>
              <w:t xml:space="preserve">2000</w:t>
            </w:r>
          </w:p>
        </w:tc>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B95E59">
            <w:pPr>
              <w:keepNext w:val="0"/>
              <w:keepLines w:val="0"/>
              <w:widowControl/>
              <w:suppressLineNumbers w:val="0"/>
              <w:jc w:val="center"/>
              <w:textAlignment w:val="center"/>
              <w:rPr>
                <w:rFonts w:ascii="宋体" w:hAnsi="宋体" w:eastAsia="宋体" w:cs="宋体"/>
                <w:color w:val="000000"/>
                <w:sz w:val="22"/>
                <w:szCs w:val="22"/>
              </w:rPr>
            </w:pPr>
            <w:r>
              <w:rPr>
                <w:rFonts w:hint="eastAsia" w:ascii="宋体" w:hAnsi="Times New Roman" w:eastAsia="Times New Roman" w:cs="Times New Roman"/>
                <w:i w:val="0"/>
                <w:iCs w:val="0"/>
                <w:color w:val="000000"/>
                <w:kern w:val="0"/>
                <w:sz w:val="22"/>
                <w:szCs w:val="22"/>
                <w:u w:val="none"/>
                <w:lang w:val="en-US" w:eastAsia="zh-CN" w:bidi="ar"/>
              </w:rPr>
              <w:t xml:space="preserve">1500</w:t>
            </w:r>
          </w:p>
        </w:tc>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7BCA39">
            <w:pPr>
              <w:keepNext w:val="0"/>
              <w:keepLines w:val="0"/>
              <w:widowControl/>
              <w:suppressLineNumbers w:val="0"/>
              <w:jc w:val="center"/>
              <w:textAlignment w:val="center"/>
              <w:rPr>
                <w:rFonts w:ascii="宋体" w:hAnsi="宋体" w:eastAsia="宋体" w:cs="宋体"/>
                <w:color w:val="000000"/>
                <w:sz w:val="22"/>
                <w:szCs w:val="22"/>
              </w:rPr>
            </w:pPr>
            <w:r>
              <w:rPr>
                <w:rFonts w:hint="eastAsia" w:ascii="宋体" w:hAnsi="Times New Roman" w:eastAsia="Times New Roman" w:cs="Times New Roman"/>
                <w:i w:val="0"/>
                <w:iCs w:val="0"/>
                <w:color w:val="000000"/>
                <w:kern w:val="0"/>
                <w:sz w:val="22"/>
                <w:szCs w:val="22"/>
                <w:u w:val="none"/>
                <w:lang w:val="en-US" w:eastAsia="zh-CN" w:bidi="ar"/>
              </w:rPr>
              <w:t xml:space="preserve">1000</w:t>
            </w:r>
          </w:p>
        </w:tc>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0B7FF6">
            <w:pPr>
              <w:jc w:val="center"/>
              <w:rPr>
                <w:rFonts w:ascii="宋体" w:hAnsi="宋体" w:eastAsia="宋体" w:cs="宋体"/>
                <w:color w:val="000000"/>
                <w:sz w:val="22"/>
                <w:szCs w:val="22"/>
              </w:rPr>
            </w:pPr>
          </w:p>
        </w:tc>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2519E6">
            <w:pPr>
              <w:jc w:val="center"/>
              <w:rPr>
                <w:rFonts w:ascii="宋体" w:hAnsi="宋体" w:eastAsia="宋体" w:cs="宋体"/>
                <w:color w:val="000000"/>
                <w:sz w:val="22"/>
                <w:szCs w:val="22"/>
              </w:rPr>
            </w:pPr>
          </w:p>
        </w:tc>
        <w:tc>
          <w:tcPr>
            <w:tcW w:w="11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E397E8">
            <w:pPr>
              <w:rPr>
                <w:rFonts w:ascii="宋体" w:hAnsi="宋体" w:eastAsia="宋体" w:cs="宋体"/>
                <w:color w:val="000000"/>
                <w:sz w:val="22"/>
                <w:szCs w:val="22"/>
              </w:rPr>
            </w:pPr>
          </w:p>
        </w:tc>
      </w:tr>
    </w:tbl>
    <w:p w14:paraId="1E324BC6">
      <w:pPr>
        <w:pStyle w:val="11"/>
        <w:widowControl/>
        <w:numPr>
          <w:ilvl w:val="0"/>
          <w:numId w:val="2"/>
        </w:numPr>
        <w:kinsoku w:val="0"/>
        <w:autoSpaceDE w:val="0"/>
        <w:autoSpaceDN w:val="0"/>
        <w:adjustRightInd w:val="0"/>
        <w:snapToGrid w:val="0"/>
        <w:jc w:val="left"/>
        <w:textAlignment w:val="baseline"/>
        <w:rPr>
          <w:rFonts w:ascii="Arial" w:hAnsi="Arial" w:eastAsia="宋体" w:cs="Arial"/>
          <w:b/>
          <w:bCs/>
          <w:snapToGrid w:val="0"/>
          <w:color w:val="000000"/>
          <w:kern w:val="0"/>
          <w:sz w:val="28"/>
          <w:szCs w:val="21"/>
        </w:rPr>
      </w:pPr>
      <w:r>
        <w:rPr>
          <w:rFonts w:hint="eastAsia" w:ascii="Arial" w:hAnsi="Times New Roman" w:eastAsia="Times New Roman" w:cs="Times New Roman"/>
          <w:b/>
          <w:bCs/>
          <w:snapToGrid w:val="0"/>
          <w:color w:val="000000"/>
          <w:kern w:val="0"/>
          <w:sz w:val="28"/>
          <w:szCs w:val="21"/>
        </w:rPr>
        <w:t xml:space="preserve">Funding</w:t>
      </w:r>
    </w:p>
    <w:p w14:paraId="54971BA5">
      <w:pPr>
        <w:pStyle w:val="11"/>
        <w:widowControl/>
        <w:numPr>
          <w:ilvl w:val="0"/>
          <w:numId w:val="5"/>
        </w:numPr>
        <w:kinsoku w:val="0"/>
        <w:autoSpaceDE w:val="0"/>
        <w:autoSpaceDN w:val="0"/>
        <w:adjustRightInd w:val="0"/>
        <w:snapToGrid w:val="0"/>
        <w:jc w:val="left"/>
        <w:textAlignment w:val="baseline"/>
        <w:rPr>
          <w:rFonts w:ascii="Arial" w:hAnsi="Arial" w:eastAsia="宋体" w:cs="Arial"/>
          <w:snapToGrid w:val="0"/>
          <w:color w:val="000000"/>
          <w:kern w:val="0"/>
          <w:sz w:val="28"/>
          <w:szCs w:val="21"/>
        </w:rPr>
      </w:pPr>
      <w:r>
        <w:rPr>
          <w:rFonts w:ascii="Arial" w:hAnsi="Times New Roman" w:eastAsia="Times New Roman" w:cs="Times New Roman"/>
          <w:snapToGrid w:val="0"/>
          <w:color w:val="000000"/>
          <w:kern w:val="0"/>
          <w:sz w:val="28"/>
          <w:szCs w:val="21"/>
        </w:rPr>
        <w:t xml:space="preserve">Each participating sports team is responsible for its own round-trip travel expenses</w:t>
      </w:r>
      <w:r>
        <w:rPr>
          <w:rFonts w:hint="eastAsia" w:ascii="Arial" w:hAnsi="Times New Roman" w:eastAsia="Times New Roman" w:cs="Times New Roman"/>
          <w:snapToGrid w:val="0"/>
          <w:color w:val="000000"/>
          <w:kern w:val="0"/>
          <w:sz w:val="28"/>
          <w:szCs w:val="21"/>
        </w:rPr>
        <w:t xml:space="preserve">;</w:t>
      </w:r>
    </w:p>
    <w:p w14:paraId="5AFA3E55">
      <w:pPr>
        <w:pStyle w:val="11"/>
        <w:widowControl/>
        <w:numPr>
          <w:ilvl w:val="0"/>
          <w:numId w:val="5"/>
        </w:numPr>
        <w:kinsoku w:val="0"/>
        <w:autoSpaceDE w:val="0"/>
        <w:autoSpaceDN w:val="0"/>
        <w:adjustRightInd w:val="0"/>
        <w:snapToGrid w:val="0"/>
        <w:jc w:val="left"/>
        <w:textAlignment w:val="baseline"/>
        <w:rPr>
          <w:rFonts w:ascii="Arial" w:hAnsi="Arial" w:eastAsia="宋体" w:cs="Arial"/>
          <w:snapToGrid w:val="0"/>
          <w:color w:val="000000"/>
          <w:kern w:val="0"/>
          <w:sz w:val="28"/>
          <w:szCs w:val="21"/>
        </w:rPr>
      </w:pPr>
      <w:r>
        <w:rPr>
          <w:rFonts w:ascii="Arial" w:hAnsi="Times New Roman" w:eastAsia="Times New Roman" w:cs="Times New Roman"/>
          <w:snapToGrid w:val="0"/>
          <w:color w:val="000000"/>
          <w:kern w:val="0"/>
          <w:sz w:val="28"/>
          <w:szCs w:val="21"/>
        </w:rPr>
        <w:t xml:space="preserve">The organizing committee will provide the following services for each participating team</w:t>
      </w:r>
      <w:r>
        <w:rPr>
          <w:rFonts w:hint="eastAsia" w:ascii="Arial" w:hAnsi="Times New Roman" w:eastAsia="Times New Roman" w:cs="Times New Roman"/>
          <w:snapToGrid w:val="0"/>
          <w:color w:val="000000"/>
          <w:kern w:val="0"/>
          <w:sz w:val="28"/>
          <w:szCs w:val="21"/>
        </w:rPr>
        <w:t xml:space="preserve">:</w:t>
      </w:r>
    </w:p>
    <w:p w14:paraId="5ADF6CA6">
      <w:pPr>
        <w:pStyle w:val="11"/>
        <w:widowControl/>
        <w:numPr>
          <w:ilvl w:val="0"/>
          <w:numId w:val="0"/>
        </w:numPr>
        <w:kinsoku w:val="0"/>
        <w:autoSpaceDE w:val="0"/>
        <w:autoSpaceDN w:val="0"/>
        <w:adjustRightInd w:val="0"/>
        <w:snapToGrid w:val="0"/>
        <w:ind w:firstLine="280" w:firstLineChars="100"/>
        <w:jc w:val="left"/>
        <w:textAlignment w:val="baseline"/>
        <w:rPr>
          <w:rFonts w:hint="eastAsia" w:ascii="Arial" w:hAnsi="Arial" w:eastAsia="宋体" w:cs="Arial"/>
          <w:snapToGrid w:val="0"/>
          <w:color w:val="000000"/>
          <w:kern w:val="0"/>
          <w:sz w:val="28"/>
          <w:szCs w:val="21"/>
          <w:lang w:val="en-US" w:eastAsia="zh-CN"/>
        </w:rPr>
      </w:pPr>
      <w:r>
        <w:rPr>
          <w:rFonts w:hint="eastAsia" w:ascii="Arial" w:hAnsi="Times New Roman" w:eastAsia="Times New Roman" w:cs="Times New Roman"/>
          <w:snapToGrid w:val="0"/>
          <w:color w:val="000000"/>
          <w:kern w:val="0"/>
          <w:sz w:val="28"/>
          <w:szCs w:val="21"/>
          <w:lang w:val="en-US" w:eastAsia="zh-CN"/>
        </w:rPr>
        <w:t xml:space="preserve">1. Open Group </w:t>
      </w:r>
      <w:r>
        <w:rPr>
          <w:rFonts w:hint="eastAsia" w:ascii="Arial" w:hAnsi="Arial" w:eastAsia="宋体" w:cs="Arial"/>
          <w:snapToGrid w:val="0"/>
          <w:color w:val="000000"/>
          <w:kern w:val="0"/>
          <w:sz w:val="28"/>
          <w:szCs w:val="21"/>
        </w:rPr>
        <w:t/>
      </w:r>
      <w:r>
        <w:rPr>
          <w:rFonts w:ascii="Arial" w:hAnsi="Times New Roman" w:eastAsia="Times New Roman" w:cs="Times New Roman"/>
          <w:snapToGrid w:val="0"/>
          <w:color w:val="000000"/>
          <w:kern w:val="0"/>
          <w:sz w:val="28"/>
          <w:szCs w:val="21"/>
        </w:rPr>
        <w:t xml:space="preserve">team members will be provided with</w:t>
      </w:r>
      <w:r>
        <w:rPr>
          <w:rFonts w:hint="eastAsia" w:ascii="Arial" w:hAnsi="Arial" w:eastAsia="宋体" w:cs="Arial"/>
          <w:snapToGrid w:val="0"/>
          <w:color w:val="000000"/>
          <w:kern w:val="0"/>
          <w:sz w:val="28"/>
          <w:szCs w:val="21"/>
          <w:lang w:val="en-US" w:eastAsia="zh-CN"/>
        </w:rPr>
        <w:t/>
      </w:r>
      <w:r>
        <w:rPr>
          <w:rFonts w:ascii="Arial" w:hAnsi="Times New Roman" w:eastAsia="Times New Roman" w:cs="Times New Roman"/>
          <w:snapToGrid w:val="0"/>
          <w:color w:val="000000"/>
          <w:kern w:val="0"/>
          <w:sz w:val="28"/>
          <w:szCs w:val="21"/>
        </w:rPr>
        <w:t xml:space="preserve"> accommodation and meals for two nights from December 26th to December 28th</w:t>
      </w:r>
    </w:p>
    <w:p w14:paraId="7C503468">
      <w:pPr>
        <w:pStyle w:val="11"/>
        <w:widowControl/>
        <w:kinsoku w:val="0"/>
        <w:autoSpaceDE w:val="0"/>
        <w:autoSpaceDN w:val="0"/>
        <w:adjustRightInd w:val="0"/>
        <w:snapToGrid w:val="0"/>
        <w:ind w:firstLine="280" w:firstLineChars="100"/>
        <w:jc w:val="left"/>
        <w:textAlignment w:val="baseline"/>
        <w:rPr>
          <w:rFonts w:hint="eastAsia" w:ascii="Arial" w:hAnsi="Arial" w:eastAsia="宋体" w:cs="Arial"/>
          <w:snapToGrid w:val="0"/>
          <w:color w:val="000000"/>
          <w:kern w:val="0"/>
          <w:sz w:val="28"/>
          <w:szCs w:val="21"/>
          <w:lang w:eastAsia="zh-CN"/>
        </w:rPr>
      </w:pPr>
      <w:r>
        <w:rPr>
          <w:rFonts w:hint="eastAsia" w:ascii="Arial" w:hAnsi="Times New Roman" w:eastAsia="Times New Roman" w:cs="Times New Roman"/>
          <w:snapToGrid w:val="0"/>
          <w:color w:val="000000"/>
          <w:kern w:val="0"/>
          <w:sz w:val="28"/>
          <w:szCs w:val="21"/>
          <w:lang w:val="en-US" w:eastAsia="zh-CN"/>
        </w:rPr>
        <w:t xml:space="preserve">2</w:t>
      </w:r>
      <w:r>
        <w:rPr>
          <w:rFonts w:ascii="Arial" w:hAnsi="Times New Roman" w:eastAsia="Times New Roman" w:cs="Times New Roman"/>
          <w:snapToGrid w:val="0"/>
          <w:color w:val="000000"/>
          <w:kern w:val="0"/>
          <w:sz w:val="28"/>
          <w:szCs w:val="21"/>
        </w:rPr>
        <w:t xml:space="preserve">.</w:t>
      </w:r>
      <w:r>
        <w:rPr>
          <w:rFonts w:hint="eastAsia" w:ascii="Arial" w:hAnsi="Times New Roman" w:eastAsia="Times New Roman" w:cs="Times New Roman"/>
          <w:snapToGrid w:val="0"/>
          <w:color w:val="000000"/>
          <w:kern w:val="0"/>
          <w:sz w:val="28"/>
          <w:szCs w:val="21"/>
        </w:rPr>
        <w:t xml:space="preserve"> During the competition period, the organizing committee will arrange a unified vehicle for </w:t>
      </w:r>
      <w:r>
        <w:rPr>
          <w:rFonts w:ascii="Arial" w:hAnsi="Times New Roman" w:eastAsia="Times New Roman" w:cs="Times New Roman"/>
          <w:snapToGrid w:val="0"/>
          <w:color w:val="000000"/>
          <w:kern w:val="0"/>
          <w:sz w:val="28"/>
          <w:szCs w:val="21"/>
        </w:rPr>
        <w:t xml:space="preserve">each team</w:t>
      </w:r>
      <w:r>
        <w:rPr>
          <w:rFonts w:hint="eastAsia" w:ascii="Arial" w:hAnsi="Times New Roman" w:eastAsia="Times New Roman" w:cs="Times New Roman"/>
          <w:snapToGrid w:val="0"/>
          <w:color w:val="000000"/>
          <w:kern w:val="0"/>
          <w:sz w:val="28"/>
          <w:szCs w:val="21"/>
          <w:lang w:val="en-US" w:eastAsia="zh-CN"/>
        </w:rPr>
        <w:t xml:space="preserve"> of the Open group </w:t>
      </w:r>
      <w:r>
        <w:rPr>
          <w:rFonts w:ascii="Arial" w:hAnsi="Times New Roman" w:eastAsia="Times New Roman" w:cs="Times New Roman"/>
          <w:snapToGrid w:val="0"/>
          <w:color w:val="000000"/>
          <w:kern w:val="0"/>
          <w:sz w:val="28"/>
          <w:szCs w:val="21"/>
        </w:rPr>
        <w:t xml:space="preserve">to travel between the hotel and the competition venue</w:t>
      </w:r>
      <w:r>
        <w:rPr>
          <w:rFonts w:hint="eastAsia" w:ascii="Arial" w:hAnsi="Times New Roman" w:eastAsia="Times New Roman" w:cs="Times New Roman"/>
          <w:snapToGrid w:val="0"/>
          <w:color w:val="000000"/>
          <w:kern w:val="0"/>
          <w:sz w:val="28"/>
          <w:szCs w:val="21"/>
        </w:rPr>
        <w:t xml:space="preserve"> (</w:t>
      </w:r>
      <w:r>
        <w:rPr>
          <w:rFonts w:hint="eastAsia" w:ascii="Arial" w:hAnsi="Arial" w:eastAsia="宋体" w:cs="Arial"/>
          <w:snapToGrid w:val="0"/>
          <w:color w:val="000000"/>
          <w:kern w:val="0"/>
          <w:sz w:val="28"/>
          <w:szCs w:val="21"/>
          <w:lang w:val="en-US" w:eastAsia="zh-CN"/>
        </w:rPr>
        <w:t/>
      </w:r>
      <w:r>
        <w:rPr>
          <w:rFonts w:ascii="Arial" w:hAnsi="Times New Roman" w:eastAsia="Times New Roman" w:cs="Times New Roman"/>
          <w:snapToGrid w:val="0"/>
          <w:color w:val="000000"/>
          <w:kern w:val="0"/>
          <w:sz w:val="28"/>
          <w:szCs w:val="21"/>
        </w:rPr>
        <w:t xml:space="preserve">teams not staying at the designated hotel will be responsible for their</w:t>
      </w:r>
      <w:r>
        <w:rPr>
          <w:rFonts w:hint="eastAsia" w:ascii="Arial" w:hAnsi="Times New Roman" w:eastAsia="Times New Roman" w:cs="Times New Roman"/>
          <w:snapToGrid w:val="0"/>
          <w:color w:val="000000"/>
          <w:kern w:val="0"/>
          <w:sz w:val="28"/>
          <w:szCs w:val="21"/>
          <w:lang w:val="en-US" w:eastAsia="zh-CN"/>
        </w:rPr>
        <w:t xml:space="preserve"> own transportation). </w:t>
      </w:r>
      <w:r>
        <w:rPr>
          <w:rFonts w:hint="eastAsia" w:ascii="Arial" w:hAnsi="Arial" w:eastAsia="宋体" w:cs="Arial"/>
          <w:snapToGrid w:val="0"/>
          <w:color w:val="000000"/>
          <w:kern w:val="0"/>
          <w:sz w:val="28"/>
          <w:szCs w:val="21"/>
          <w:lang w:eastAsia="zh-CN"/>
        </w:rPr>
        <w:t/>
      </w:r>
      <w:r>
        <w:rPr>
          <w:rFonts w:ascii="Arial" w:hAnsi="Arial" w:eastAsia="宋体" w:cs="Arial"/>
          <w:snapToGrid w:val="0"/>
          <w:color w:val="000000"/>
          <w:kern w:val="0"/>
          <w:sz w:val="28"/>
          <w:szCs w:val="21"/>
        </w:rPr>
        <w:t/>
      </w:r>
      <w:r>
        <w:rPr>
          <w:rFonts w:hint="eastAsia" w:ascii="Arial" w:hAnsi="Arial" w:eastAsia="宋体" w:cs="Arial"/>
          <w:snapToGrid w:val="0"/>
          <w:color w:val="000000"/>
          <w:kern w:val="0"/>
          <w:sz w:val="28"/>
          <w:szCs w:val="21"/>
        </w:rPr>
        <w:t/>
      </w:r>
      <w:r>
        <w:rPr>
          <w:rFonts w:hint="eastAsia" w:ascii="Arial" w:hAnsi="Times New Roman" w:eastAsia="Times New Roman" w:cs="Times New Roman"/>
          <w:snapToGrid w:val="0"/>
          <w:color w:val="000000"/>
          <w:kern w:val="0"/>
          <w:sz w:val="28"/>
          <w:szCs w:val="21"/>
          <w:lang w:eastAsia="zh-CN"/>
        </w:rPr>
        <w:t xml:space="preserve">Each team will be provided with one free pick-up and drop-off service</w:t>
      </w:r>
    </w:p>
    <w:p w14:paraId="0245115B">
      <w:pPr>
        <w:pStyle w:val="11"/>
        <w:widowControl/>
        <w:numPr>
          <w:ilvl w:val="0"/>
          <w:numId w:val="2"/>
        </w:numPr>
        <w:kinsoku w:val="0"/>
        <w:autoSpaceDE w:val="0"/>
        <w:autoSpaceDN w:val="0"/>
        <w:adjustRightInd w:val="0"/>
        <w:snapToGrid w:val="0"/>
        <w:jc w:val="left"/>
        <w:textAlignment w:val="baseline"/>
        <w:rPr>
          <w:rFonts w:ascii="Arial" w:hAnsi="Arial" w:eastAsia="宋体" w:cs="Arial"/>
          <w:b/>
          <w:bCs/>
          <w:snapToGrid w:val="0"/>
          <w:color w:val="000000"/>
          <w:kern w:val="0"/>
          <w:sz w:val="28"/>
          <w:szCs w:val="21"/>
        </w:rPr>
      </w:pPr>
      <w:r>
        <w:rPr>
          <w:rFonts w:hint="eastAsia" w:ascii="Arial" w:hAnsi="Times New Roman" w:eastAsia="Times New Roman" w:cs="Times New Roman"/>
          <w:b/>
          <w:bCs/>
          <w:snapToGrid w:val="0"/>
          <w:color w:val="000000"/>
          <w:kern w:val="0"/>
          <w:sz w:val="28"/>
          <w:szCs w:val="21"/>
        </w:rPr>
        <w:t xml:space="preserve">Schedule</w:t>
      </w:r>
    </w:p>
    <w:p w14:paraId="423F37D0">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hint="eastAsia" w:ascii="Arial" w:hAnsi="Arial" w:eastAsia="宋体" w:cs="Arial"/>
          <w:snapToGrid w:val="0"/>
          <w:color w:val="000000"/>
          <w:kern w:val="0"/>
          <w:sz w:val="28"/>
          <w:szCs w:val="21"/>
        </w:rPr>
        <w:t/>
      </w:r>
      <w:r>
        <w:rPr>
          <w:rFonts w:hint="eastAsia" w:ascii="Arial" w:hAnsi="Arial" w:eastAsia="宋体" w:cs="Arial"/>
          <w:snapToGrid w:val="0"/>
          <w:color w:val="000000"/>
          <w:kern w:val="0"/>
          <w:sz w:val="28"/>
          <w:szCs w:val="21"/>
          <w:lang w:val="en-US" w:eastAsia="zh-CN"/>
        </w:rPr>
        <w:t/>
      </w:r>
      <w:r>
        <w:rPr>
          <w:rFonts w:ascii="Arial" w:hAnsi="Times New Roman" w:eastAsia="Times New Roman" w:cs="Times New Roman"/>
          <w:snapToGrid w:val="0"/>
          <w:color w:val="000000"/>
          <w:kern w:val="0"/>
          <w:sz w:val="28"/>
          <w:szCs w:val="21"/>
        </w:rPr>
        <w:t xml:space="preserve">December</w:t>
      </w:r>
      <w:r>
        <w:rPr>
          <w:rFonts w:hint="eastAsia" w:ascii="Arial" w:hAnsi="Times New Roman" w:eastAsia="Times New Roman" w:cs="Times New Roman"/>
          <w:snapToGrid w:val="0"/>
          <w:color w:val="000000"/>
          <w:kern w:val="0"/>
          <w:sz w:val="28"/>
          <w:szCs w:val="21"/>
        </w:rPr>
        <w:t xml:space="preserve"> 26: Open Group and Local Group </w:t>
      </w:r>
      <w:r>
        <w:rPr>
          <w:rFonts w:hint="eastAsia" w:ascii="Arial" w:hAnsi="Arial" w:eastAsia="宋体" w:cs="Arial"/>
          <w:snapToGrid w:val="0"/>
          <w:color w:val="000000"/>
          <w:kern w:val="0"/>
          <w:sz w:val="28"/>
          <w:szCs w:val="21"/>
          <w:lang w:val="en-US" w:eastAsia="zh-CN"/>
        </w:rPr>
        <w:t/>
      </w:r>
      <w:r>
        <w:rPr>
          <w:rFonts w:ascii="Arial" w:hAnsi="Times New Roman" w:eastAsia="Times New Roman" w:cs="Times New Roman"/>
          <w:snapToGrid w:val="0"/>
          <w:color w:val="000000"/>
          <w:kern w:val="0"/>
          <w:sz w:val="28"/>
          <w:szCs w:val="21"/>
        </w:rPr>
        <w:t xml:space="preserve">check-in in the afternoon, sports team training</w:t>
      </w:r>
      <w:r>
        <w:rPr>
          <w:rFonts w:hint="eastAsia" w:ascii="Arial" w:hAnsi="Times New Roman" w:eastAsia="Times New Roman" w:cs="Times New Roman"/>
          <w:snapToGrid w:val="0"/>
          <w:color w:val="000000"/>
          <w:kern w:val="0"/>
          <w:sz w:val="28"/>
          <w:szCs w:val="21"/>
          <w:lang w:val="en-US" w:eastAsia="zh-CN"/>
        </w:rPr>
        <w:t xml:space="preserve">, </w:t>
      </w:r>
      <w:r>
        <w:rPr>
          <w:rFonts w:hint="eastAsia" w:ascii="Arial" w:hAnsi="Arial" w:eastAsia="宋体" w:cs="Arial"/>
          <w:snapToGrid w:val="0"/>
          <w:color w:val="000000"/>
          <w:kern w:val="0"/>
          <w:sz w:val="28"/>
          <w:szCs w:val="21"/>
        </w:rPr>
        <w:t/>
      </w:r>
      <w:r>
        <w:rPr>
          <w:rFonts w:hint="eastAsia" w:ascii="Arial" w:hAnsi="Arial" w:eastAsia="宋体" w:cs="Arial"/>
          <w:snapToGrid w:val="0"/>
          <w:color w:val="000000"/>
          <w:kern w:val="0"/>
          <w:sz w:val="28"/>
          <w:szCs w:val="21"/>
          <w:lang w:val="en-US" w:eastAsia="zh-CN"/>
        </w:rPr>
        <w:t/>
      </w:r>
      <w:r>
        <w:rPr>
          <w:rFonts w:hint="eastAsia" w:ascii="Arial" w:hAnsi="Arial" w:eastAsia="宋体" w:cs="Arial"/>
          <w:snapToGrid w:val="0"/>
          <w:color w:val="000000"/>
          <w:kern w:val="0"/>
          <w:sz w:val="28"/>
          <w:szCs w:val="21"/>
        </w:rPr>
        <w:t/>
      </w:r>
      <w:r>
        <w:rPr>
          <w:rFonts w:ascii="Arial" w:hAnsi="Times New Roman" w:eastAsia="Times New Roman" w:cs="Times New Roman"/>
          <w:snapToGrid w:val="0"/>
          <w:color w:val="000000"/>
          <w:kern w:val="0"/>
          <w:sz w:val="28"/>
          <w:szCs w:val="21"/>
        </w:rPr>
        <w:t xml:space="preserve">joint meeting of group leaders, coaches and referees</w:t>
      </w:r>
      <w:r>
        <w:rPr>
          <w:rFonts w:hint="eastAsia" w:ascii="Arial" w:hAnsi="Arial" w:eastAsia="宋体" w:cs="Arial"/>
          <w:snapToGrid w:val="0"/>
          <w:color w:val="000000"/>
          <w:kern w:val="0"/>
          <w:sz w:val="28"/>
          <w:szCs w:val="21"/>
        </w:rPr>
        <w:t/>
      </w:r>
      <w:r>
        <w:rPr>
          <w:rFonts w:ascii="Arial" w:hAnsi="Times New Roman" w:eastAsia="Times New Roman" w:cs="Times New Roman"/>
          <w:snapToGrid w:val="0"/>
          <w:color w:val="000000"/>
          <w:kern w:val="0"/>
          <w:sz w:val="28"/>
          <w:szCs w:val="21"/>
        </w:rPr>
        <w:t xml:space="preserve"> (time and place to be notified separately)</w:t>
      </w:r>
      <w:r>
        <w:rPr>
          <w:rFonts w:hint="eastAsia" w:ascii="Arial" w:hAnsi="Times New Roman" w:eastAsia="Times New Roman" w:cs="Times New Roman"/>
          <w:snapToGrid w:val="0"/>
          <w:color w:val="000000"/>
          <w:kern w:val="0"/>
          <w:sz w:val="28"/>
          <w:szCs w:val="21"/>
          <w:lang w:val="en-US" w:eastAsia="zh-CN"/>
        </w:rPr>
        <w:t xml:space="preserve">;</w:t>
      </w:r>
      <w:r>
        <w:rPr>
          <w:rFonts w:hint="eastAsia" w:ascii="Arial" w:hAnsi="Arial" w:eastAsia="宋体" w:cs="Arial"/>
          <w:snapToGrid w:val="0"/>
          <w:color w:val="000000"/>
          <w:kern w:val="0"/>
          <w:sz w:val="28"/>
          <w:szCs w:val="21"/>
        </w:rPr>
        <w:t/>
      </w:r>
      <w:r>
        <w:rPr>
          <w:rFonts w:ascii="Arial" w:hAnsi="Arial" w:eastAsia="宋体" w:cs="Arial"/>
          <w:snapToGrid w:val="0"/>
          <w:color w:val="000000"/>
          <w:kern w:val="0"/>
          <w:sz w:val="28"/>
          <w:szCs w:val="21"/>
        </w:rPr>
        <w:t/>
      </w:r>
      <w:r>
        <w:rPr>
          <w:rFonts w:hint="eastAsia" w:ascii="Arial" w:hAnsi="Arial" w:eastAsia="宋体" w:cs="Arial"/>
          <w:snapToGrid w:val="0"/>
          <w:color w:val="000000"/>
          <w:kern w:val="0"/>
          <w:sz w:val="28"/>
          <w:szCs w:val="21"/>
        </w:rPr>
        <w:t/>
      </w:r>
    </w:p>
    <w:p w14:paraId="77EB47AE">
      <w:pPr>
        <w:pStyle w:val="11"/>
        <w:widowControl/>
        <w:kinsoku w:val="0"/>
        <w:autoSpaceDE w:val="0"/>
        <w:autoSpaceDN w:val="0"/>
        <w:adjustRightInd w:val="0"/>
        <w:snapToGrid w:val="0"/>
        <w:ind w:firstLine="280" w:firstLineChars="100"/>
        <w:jc w:val="left"/>
        <w:textAlignment w:val="baseline"/>
        <w:rPr>
          <w:rFonts w:hint="eastAsia" w:ascii="Arial" w:hAnsi="Arial" w:eastAsia="宋体" w:cs="Arial"/>
          <w:snapToGrid w:val="0"/>
          <w:color w:val="000000"/>
          <w:kern w:val="0"/>
          <w:sz w:val="28"/>
          <w:szCs w:val="21"/>
          <w:lang w:val="en-US" w:eastAsia="zh-CN"/>
        </w:rPr>
      </w:pPr>
      <w:r>
        <w:rPr>
          <w:rFonts w:hint="eastAsia" w:ascii="Arial" w:hAnsi="Arial" w:eastAsia="宋体" w:cs="Arial"/>
          <w:snapToGrid w:val="0"/>
          <w:color w:val="000000"/>
          <w:kern w:val="0"/>
          <w:sz w:val="28"/>
          <w:szCs w:val="21"/>
        </w:rPr>
        <w:t/>
      </w:r>
      <w:r>
        <w:rPr>
          <w:rFonts w:hint="eastAsia" w:ascii="Arial" w:hAnsi="Arial" w:eastAsia="宋体" w:cs="Arial"/>
          <w:snapToGrid w:val="0"/>
          <w:color w:val="000000"/>
          <w:kern w:val="0"/>
          <w:sz w:val="28"/>
          <w:szCs w:val="21"/>
          <w:lang w:val="en-US" w:eastAsia="zh-CN"/>
        </w:rPr>
        <w:t/>
      </w:r>
      <w:r>
        <w:rPr>
          <w:rFonts w:ascii="Arial" w:hAnsi="Times New Roman" w:eastAsia="Times New Roman" w:cs="Times New Roman"/>
          <w:snapToGrid w:val="0"/>
          <w:color w:val="000000"/>
          <w:kern w:val="0"/>
          <w:sz w:val="28"/>
          <w:szCs w:val="21"/>
        </w:rPr>
        <w:t xml:space="preserve">December</w:t>
      </w:r>
      <w:r>
        <w:rPr>
          <w:rFonts w:hint="eastAsia" w:ascii="Arial" w:hAnsi="Times New Roman" w:eastAsia="Times New Roman" w:cs="Times New Roman"/>
          <w:snapToGrid w:val="0"/>
          <w:color w:val="000000"/>
          <w:kern w:val="0"/>
          <w:sz w:val="28"/>
          <w:szCs w:val="21"/>
        </w:rPr>
        <w:t xml:space="preserve"> 27: Morning opening ceremony, </w:t>
      </w:r>
      <w:r>
        <w:rPr>
          <w:rFonts w:hint="eastAsia" w:ascii="Arial" w:hAnsi="Arial" w:eastAsia="宋体" w:cs="Arial"/>
          <w:snapToGrid w:val="0"/>
          <w:color w:val="000000"/>
          <w:kern w:val="0"/>
          <w:sz w:val="28"/>
          <w:szCs w:val="21"/>
          <w:lang w:val="en-US" w:eastAsia="zh-CN"/>
        </w:rPr>
        <w:t/>
      </w:r>
      <w:r>
        <w:rPr>
          <w:rFonts w:ascii="Arial" w:hAnsi="Times New Roman" w:eastAsia="Times New Roman" w:cs="Times New Roman"/>
          <w:snapToGrid w:val="0"/>
          <w:color w:val="000000"/>
          <w:kern w:val="0"/>
          <w:sz w:val="28"/>
          <w:szCs w:val="21"/>
        </w:rPr>
        <w:t xml:space="preserve">preliminary</w:t>
      </w:r>
      <w:r>
        <w:rPr>
          <w:rFonts w:hint="eastAsia" w:ascii="Arial" w:hAnsi="Times New Roman" w:eastAsia="Times New Roman" w:cs="Times New Roman"/>
          <w:snapToGrid w:val="0"/>
          <w:color w:val="000000"/>
          <w:kern w:val="0"/>
          <w:sz w:val="28"/>
          <w:szCs w:val="21"/>
          <w:lang w:val="en-US" w:eastAsia="zh-CN"/>
        </w:rPr>
        <w:t xml:space="preserve">, semi-final and final of each group and event, </w:t>
      </w:r>
      <w:r>
        <w:rPr>
          <w:rFonts w:hint="eastAsia" w:ascii="Arial" w:hAnsi="Arial" w:eastAsia="宋体" w:cs="Arial"/>
          <w:snapToGrid w:val="0"/>
          <w:color w:val="000000"/>
          <w:kern w:val="0"/>
          <w:sz w:val="28"/>
          <w:szCs w:val="21"/>
        </w:rPr>
        <w:t/>
      </w:r>
      <w:r>
        <w:rPr>
          <w:rFonts w:ascii="Arial" w:hAnsi="Times New Roman" w:eastAsia="Times New Roman" w:cs="Times New Roman"/>
          <w:snapToGrid w:val="0"/>
          <w:color w:val="000000"/>
          <w:kern w:val="0"/>
          <w:sz w:val="28"/>
          <w:szCs w:val="21"/>
        </w:rPr>
        <w:t xml:space="preserve">award ceremony</w:t>
      </w:r>
      <w:r>
        <w:rPr>
          <w:rFonts w:hint="eastAsia" w:ascii="Arial" w:hAnsi="Times New Roman" w:eastAsia="Times New Roman" w:cs="Times New Roman"/>
          <w:snapToGrid w:val="0"/>
          <w:color w:val="000000"/>
          <w:kern w:val="0"/>
          <w:sz w:val="28"/>
          <w:szCs w:val="21"/>
          <w:lang w:val="en-US" w:eastAsia="zh-CN"/>
        </w:rPr>
        <w:t xml:space="preserve">, post-event party;</w:t>
      </w:r>
      <w:r>
        <w:rPr>
          <w:rFonts w:hint="eastAsia" w:ascii="Arial" w:hAnsi="Arial" w:eastAsia="宋体" w:cs="Arial"/>
          <w:snapToGrid w:val="0"/>
          <w:color w:val="000000"/>
          <w:kern w:val="0"/>
          <w:sz w:val="28"/>
          <w:szCs w:val="21"/>
        </w:rPr>
        <w:t/>
      </w:r>
      <w:r>
        <w:rPr>
          <w:rFonts w:ascii="Arial" w:hAnsi="Arial" w:eastAsia="宋体" w:cs="Arial"/>
          <w:snapToGrid w:val="0"/>
          <w:color w:val="000000"/>
          <w:kern w:val="0"/>
          <w:sz w:val="28"/>
          <w:szCs w:val="21"/>
        </w:rPr>
        <w:t/>
      </w:r>
      <w:r>
        <w:rPr>
          <w:rFonts w:hint="eastAsia" w:ascii="Arial" w:hAnsi="Arial" w:eastAsia="宋体" w:cs="Arial"/>
          <w:snapToGrid w:val="0"/>
          <w:color w:val="000000"/>
          <w:kern w:val="0"/>
          <w:sz w:val="28"/>
          <w:szCs w:val="21"/>
        </w:rPr>
        <w:t/>
      </w:r>
      <w:r>
        <w:rPr>
          <w:rFonts w:hint="eastAsia" w:ascii="Arial" w:hAnsi="Arial" w:eastAsia="宋体" w:cs="Arial"/>
          <w:snapToGrid w:val="0"/>
          <w:color w:val="000000"/>
          <w:kern w:val="0"/>
          <w:sz w:val="28"/>
          <w:szCs w:val="21"/>
          <w:lang w:val="en-US" w:eastAsia="zh-CN"/>
        </w:rPr>
        <w:t/>
      </w:r>
    </w:p>
    <w:p w14:paraId="77DCC524">
      <w:pPr>
        <w:pStyle w:val="11"/>
        <w:widowControl/>
        <w:kinsoku w:val="0"/>
        <w:autoSpaceDE w:val="0"/>
        <w:autoSpaceDN w:val="0"/>
        <w:adjustRightInd w:val="0"/>
        <w:snapToGrid w:val="0"/>
        <w:ind w:firstLine="280" w:firstLineChars="100"/>
        <w:jc w:val="left"/>
        <w:textAlignment w:val="baseline"/>
        <w:rPr>
          <w:rFonts w:hint="default" w:ascii="Arial" w:hAnsi="Arial" w:eastAsia="宋体" w:cs="Arial"/>
          <w:snapToGrid w:val="0"/>
          <w:color w:val="000000"/>
          <w:kern w:val="0"/>
          <w:sz w:val="28"/>
          <w:szCs w:val="21"/>
          <w:lang w:val="en-US" w:eastAsia="zh-CN"/>
        </w:rPr>
      </w:pPr>
      <w:r>
        <w:rPr>
          <w:rFonts w:hint="eastAsia" w:ascii="Arial" w:hAnsi="Times New Roman" w:eastAsia="Times New Roman" w:cs="Times New Roman"/>
          <w:snapToGrid w:val="0"/>
          <w:color w:val="000000"/>
          <w:kern w:val="0"/>
          <w:sz w:val="28"/>
          <w:szCs w:val="21"/>
          <w:lang w:val="en-US" w:eastAsia="zh-CN"/>
        </w:rPr>
        <w:t xml:space="preserve">December 28: Morning Ice Viewing and Fun Learning activities, afternoon departure</w:t>
      </w:r>
    </w:p>
    <w:p w14:paraId="5C8422FF">
      <w:pPr>
        <w:pStyle w:val="11"/>
        <w:widowControl/>
        <w:numPr>
          <w:ilvl w:val="0"/>
          <w:numId w:val="2"/>
        </w:numPr>
        <w:kinsoku w:val="0"/>
        <w:autoSpaceDE w:val="0"/>
        <w:autoSpaceDN w:val="0"/>
        <w:adjustRightInd w:val="0"/>
        <w:snapToGrid w:val="0"/>
        <w:jc w:val="left"/>
        <w:textAlignment w:val="baseline"/>
        <w:rPr>
          <w:rFonts w:ascii="Arial" w:hAnsi="Arial" w:eastAsia="宋体" w:cs="Arial"/>
          <w:snapToGrid w:val="0"/>
          <w:color w:val="000000"/>
          <w:kern w:val="0"/>
          <w:sz w:val="28"/>
          <w:szCs w:val="21"/>
        </w:rPr>
      </w:pPr>
      <w:r>
        <w:rPr>
          <w:rFonts w:hint="eastAsia" w:ascii="Arial" w:hAnsi="Times New Roman" w:eastAsia="Times New Roman" w:cs="Times New Roman"/>
          <w:b/>
          <w:bCs/>
          <w:snapToGrid w:val="0"/>
          <w:color w:val="000000"/>
          <w:kern w:val="0"/>
          <w:sz w:val="28"/>
          <w:szCs w:val="21"/>
        </w:rPr>
        <w:t xml:space="preserve">Any matters not covered herein will be notified separately. The right to interpret this regulation belongs to the event organizing committee.</w:t>
      </w:r>
    </w:p>
    <w:p w14:paraId="4363CBB4">
      <w:pPr>
        <w:pStyle w:val="11"/>
        <w:widowControl/>
        <w:numPr>
          <w:ilvl w:val="0"/>
          <w:numId w:val="2"/>
        </w:numPr>
        <w:kinsoku w:val="0"/>
        <w:autoSpaceDE w:val="0"/>
        <w:autoSpaceDN w:val="0"/>
        <w:adjustRightInd w:val="0"/>
        <w:snapToGrid w:val="0"/>
        <w:ind w:left="0" w:leftChars="0" w:firstLine="0" w:firstLineChars="0"/>
        <w:jc w:val="left"/>
        <w:textAlignment w:val="baseline"/>
        <w:rPr>
          <w:rFonts w:hint="default" w:ascii="Arial" w:hAnsi="Arial" w:eastAsia="宋体" w:cs="Arial"/>
          <w:b/>
          <w:bCs/>
          <w:snapToGrid w:val="0"/>
          <w:color w:val="000000"/>
          <w:kern w:val="0"/>
          <w:sz w:val="28"/>
          <w:szCs w:val="21"/>
          <w:lang w:val="en-US" w:eastAsia="zh-CN"/>
        </w:rPr>
      </w:pPr>
      <w:r>
        <w:rPr>
          <w:rFonts w:hint="eastAsia" w:ascii="Arial" w:hAnsi="Times New Roman" w:eastAsia="Times New Roman" w:cs="Times New Roman"/>
          <w:b/>
          <w:bCs/>
          <w:snapToGrid w:val="0"/>
          <w:color w:val="000000"/>
          <w:kern w:val="0"/>
          <w:sz w:val="28"/>
          <w:szCs w:val="21"/>
          <w:lang w:val="en-US" w:eastAsia="zh-CN"/>
        </w:rPr>
        <w:t xml:space="preserve">Accommodation Locations</w:t>
      </w:r>
    </w:p>
    <w:p w14:paraId="6E31AAFC">
      <w:pPr>
        <w:pStyle w:val="11"/>
        <w:widowControl/>
        <w:numPr>
          <w:ilvl w:val="1"/>
          <w:numId w:val="0"/>
        </w:numPr>
        <w:kinsoku w:val="0"/>
        <w:autoSpaceDE w:val="0"/>
        <w:autoSpaceDN w:val="0"/>
        <w:adjustRightInd w:val="0"/>
        <w:snapToGrid w:val="0"/>
        <w:ind w:leftChars="100"/>
        <w:jc w:val="left"/>
        <w:textAlignment w:val="baseline"/>
        <w:rPr>
          <w:rFonts w:hint="eastAsia" w:ascii="宋体" w:hAnsi="宋体" w:eastAsia="宋体" w:cs="宋体"/>
          <w:b w:val="0"/>
          <w:bCs w:val="0"/>
          <w:snapToGrid w:val="0"/>
          <w:color w:val="000000"/>
          <w:kern w:val="0"/>
          <w:sz w:val="28"/>
          <w:szCs w:val="21"/>
          <w:lang w:val="en-US" w:eastAsia="zh-CN"/>
        </w:rPr>
      </w:pPr>
      <w:r>
        <w:rPr>
          <w:rFonts w:hint="eastAsia" w:ascii="宋体" w:hAnsi="Times New Roman" w:eastAsia="Times New Roman" w:cs="Times New Roman"/>
          <w:b w:val="0"/>
          <w:bCs w:val="0"/>
          <w:snapToGrid w:val="0"/>
          <w:color w:val="000000"/>
          <w:kern w:val="0"/>
          <w:sz w:val="28"/>
          <w:szCs w:val="21"/>
          <w:lang w:val="en-US" w:eastAsia="zh-CN"/>
        </w:rPr>
        <w:t xml:space="preserve">Jiuxin Mountain Delicacies Resort, Tangwang County, Yichun City</w:t>
      </w:r>
    </w:p>
    <w:p w14:paraId="457D28B1">
      <w:pPr>
        <w:pStyle w:val="11"/>
        <w:widowControl/>
        <w:numPr>
          <w:ilvl w:val="0"/>
          <w:numId w:val="2"/>
        </w:numPr>
        <w:kinsoku w:val="0"/>
        <w:autoSpaceDE w:val="0"/>
        <w:autoSpaceDN w:val="0"/>
        <w:adjustRightInd w:val="0"/>
        <w:snapToGrid w:val="0"/>
        <w:ind w:left="0" w:leftChars="0" w:firstLine="0" w:firstLineChars="0"/>
        <w:jc w:val="left"/>
        <w:textAlignment w:val="baseline"/>
        <w:rPr>
          <w:rFonts w:hint="eastAsia" w:ascii="Arial" w:hAnsi="Arial" w:eastAsia="宋体" w:cs="Arial"/>
          <w:b w:val="0"/>
          <w:bCs w:val="0"/>
          <w:snapToGrid w:val="0"/>
          <w:color w:val="000000"/>
          <w:kern w:val="0"/>
          <w:sz w:val="28"/>
          <w:szCs w:val="21"/>
          <w:lang w:val="en-US" w:eastAsia="zh-CN"/>
        </w:rPr>
      </w:pPr>
      <w:r>
        <w:rPr>
          <w:rFonts w:hint="eastAsia" w:ascii="Arial" w:hAnsi="Times New Roman" w:eastAsia="Times New Roman" w:cs="Times New Roman"/>
          <w:b/>
          <w:bCs/>
          <w:snapToGrid w:val="0"/>
          <w:color w:val="000000"/>
          <w:kern w:val="0"/>
          <w:sz w:val="28"/>
          <w:szCs w:val="21"/>
          <w:lang w:val="en-US" w:eastAsia="zh-CN"/>
        </w:rPr>
        <w:t xml:space="preserve">Transfer information</w:t>
      </w:r>
    </w:p>
    <w:p w14:paraId="67F7C948">
      <w:pPr>
        <w:pStyle w:val="11"/>
        <w:widowControl/>
        <w:numPr>
          <w:ilvl w:val="1"/>
          <w:numId w:val="0"/>
        </w:numPr>
        <w:kinsoku w:val="0"/>
        <w:autoSpaceDE w:val="0"/>
        <w:autoSpaceDN w:val="0"/>
        <w:adjustRightInd w:val="0"/>
        <w:snapToGrid w:val="0"/>
        <w:ind w:leftChars="100"/>
        <w:jc w:val="left"/>
        <w:textAlignment w:val="baseline"/>
        <w:rPr>
          <w:rFonts w:hint="default" w:ascii="Arial" w:hAnsi="Arial" w:eastAsia="宋体" w:cs="Arial"/>
          <w:b w:val="0"/>
          <w:bCs w:val="0"/>
          <w:snapToGrid w:val="0"/>
          <w:color w:val="000000"/>
          <w:kern w:val="0"/>
          <w:sz w:val="28"/>
          <w:szCs w:val="21"/>
          <w:lang w:val="en-US"/>
        </w:rPr>
      </w:pPr>
      <w:r>
        <w:rPr>
          <w:rFonts w:hint="eastAsia" w:ascii="Arial" w:hAnsi="Times New Roman" w:eastAsia="Times New Roman" w:cs="Times New Roman"/>
          <w:b w:val="0"/>
          <w:bCs w:val="0"/>
          <w:snapToGrid w:val="0"/>
          <w:color w:val="000000"/>
          <w:kern w:val="0"/>
          <w:sz w:val="28"/>
          <w:szCs w:val="21"/>
          <w:lang w:val="en-US" w:eastAsia="zh-CN"/>
        </w:rPr>
        <w:t xml:space="preserve">Yichun Lindu Airport (Free airport transfer once per team)</w:t>
      </w:r>
      <w:bookmarkStart w:id="0" w:name="_GoBack"/>
      <w:bookmarkEnd w:id="0"/>
      <w:r>
        <w:rPr>
          <w:rFonts w:hint="eastAsia" w:ascii="Arial" w:hAnsi="Arial" w:eastAsia="宋体" w:cs="Arial"/>
          <w:b w:val="0"/>
          <w:bCs w:val="0"/>
          <w:snapToGrid w:val="0"/>
          <w:color w:val="000000"/>
          <w:kern w:val="0"/>
          <w:sz w:val="28"/>
          <w:szCs w:val="21"/>
          <w:lang w:val="en-US" w:eastAsia="zh-CN"/>
        </w:rPr>
        <w:t/>
      </w:r>
    </w:p>
    <w:sectPr>
      <w:footerReference r:id="rId5" w:type="default"/>
      <w:pgSz w:w="11906" w:h="16838"/>
      <w:pgMar w:top="1440" w:right="1466" w:bottom="1440" w:left="148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swiss"/>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8E4BC">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2739DC">
                          <w:pPr>
                            <w:pStyle w:val="1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 AQAADwAAAGRycy9kb3ducmV2LnhtbE2PQUvDQBCF74L/YRmhN7tpKxJiNgVL06Ng48HjNjsm0d3Z sLtN4793FEEvwzze8OZ75XZ2VkwY4uBJwWqZgUBqvRmoU/DS1Lc5iJg0GW09oYJPjLCtrq9KXRh/ oWecjqkTHEKx0Ar6lMZCytj26HRc+hGJvTcfnE4sQydN0BcOd1aus+xeOj0Qf+j1iLse24/j2SnY 1U0TJozBvuKh3rw/Pd7hflZqcbPKHkAknNPfMXzjMzpUzHTyZzJRWAVcJP1M9tZ5zvL0u8iqlP/p qy9QSwMEFAAAAAgAh07iQCSCRrQxAgAAYQQAAA4AAABkcnMvZTJvRG9jLnhtbK1US44TMRDdI3EH y3vSSRCjKEpnFCYKQoqYkQJi7bjdaUv+yXbSHQ4AN2DFhj3nyjl47k8GDSxmwcZddpVf+b2q6sVt oxU5CR+kNTmdjMaUCMNtIc0hp58+bl7NKAmRmYIpa0ROzyLQ2+XLF4vazcXUVlYVwhOAmDCvXU6r GN08ywKvhGZhZJ0wcJbWaxax9Yes8KwGulbZdDy+yWrrC+ctFyHgdN05aY/onwNoy1Jysbb8qIWJ HaoXikVQCpV0gS7b15al4PG+LIOIROUUTGO7IgnsfVqz5YLND565SvL+Cew5T3jCSTNpkPQKtWaR kaOXf0Fpyb0NtowjbnXWEWkVAYvJ+Ik2u4o50XKB1MFdRQ//D5Z/OD14IoucTikxTKPgl+/fLj9+ XX5+JdMkT+3CHFE7h7jYvLUNmmY4DzhMrJvS6/QFHwI/xD1fxRVNJDxdmk1nszFcHL5hA/zs8brz Ib4TVpNk5NSjeq2o7LQNsQsdQlI2YzdSqbaCypA6pzev34zbC1cPwJVBjkSie2yyYrNvemZ7W5xB zNuuM4LjG4nkWxbiA/NoBTwYwxLvsZTKIontLUoq67/86zzFo0LwUlKjtXJqMEmUqPcGlQNgHAw/ GPvBMEd9Z9GrEwyh462JCz6qwSy91Z8xQauUAy5mODLlNA7mXezaGxPIxWrVBh2dl4equ4C+cyxu zc7xlCYJGdzqGCFmq3ESqFOl1w2d11apn5LU2n/u26jHP8PyN1BLAwQKAAAAAACHTuJAAAAAAAAA AAAAAAAABgAAAF9yZWxzL1BLAwQUAAAACACHTuJAihRmPNEAAACUAQAACwAAAF9yZWxzLy5yZWxz pZDBasMwDIbvg72D0X1xmsMYo04vo9Br6R7A2IpjGltGMtn69vMOg2X0tqN+oe8T//7wmRa1Ikuk bGDX9aAwO/IxBwPvl+PTCyipNnu7UEYDNxQ4jI8P+zMutrYjmWMR1ShZDMy1lletxc2YrHRUMLfN RJxsbSMHXay72oB66Ptnzb8ZMG6Y6uQN8MkPoC630sx/2Ck6JqGpdo6SpmmK7h5VB7Zlju7INuEb uUazHLAa8CwaB2pZ134EfV+/+6fe00c+47rVfoeM649Xb7ocvwBQSwMEFAAAAAgAh07iQH7m5SD3 AAAA4QEAABMAAABbQ29udGVudF9UeXBlc10ueG1slZFBTsMwEEX3SNzB8hYlTrtACCXpgrRLQKgc YGRPEotkbHlMaG+Pk7YbRJFY2jP/vye73BzGQUwY2Dqq5CovpEDSzljqKvm+32UPUnAEMjA4wkoe keWmvr0p90ePLFKauJJ9jP5RKdY9jsC580hp0rowQkzH0CkP+gM6VOuiuFfaUUSKWZw7ZF022MLn EMX2kK5PJgEHluLptDizKgneD1ZDTKZqIvODkp0JeUouO9xbz3dJQ6pfCfPkOuCce0lPE6xB8Qoh PsOYNJQJrIz7ooBT/nfJbDly5trWasybwE2KveF0sbrWjmvXOP3f8u2SunSr5YPqb1BLAQIUABQA AAAIAIdO4kB+5uUg9wAAAOEBAAATAAAAAAAAAAEAIAAAAJoEAABbQ29udGVudF9UeXBlc10ueG1s UEsBAhQACgAAAAAAh07iQAAAAAAAAAAAAAAAAAYAAAAAAAAAAAAQAAAAfAMAAF9yZWxzL1BLAQIU ABQAAAAIAIdO4kCKFGY80QAAAJQBAAALAAAAAAAAAAEAIAAAAKADAABfcmVscy8ucmVsc1BLAQIU AAoAAAAAAIdO4kAAAAAAAAAAAAAAAAAEAAAAAAAAAAAAEAAAAAAAAABkcnMvUEsBAhQAFAAAAAgA h07iQLNJWO7QAAAABQEAAA8AAAAAAAAAAQAgAAAAIgAAAGRycy9kb3ducmV2LnhtbFBLAQIUABQA AAAIAIdO4kAkgka0MQIAAGEEAAAOAAAAAAAAAAEAIAAAAB8BAABkcnMvZTJvRG9jLnhtbFBLBQYA AAAABgAGAFkBAADCBQAAAAA= ">
              <v:fill on="f" focussize="0,0"/>
              <v:stroke on="f" weight="0.5pt"/>
              <v:imagedata o:title=""/>
              <o:lock v:ext="edit" aspectratio="f"/>
              <v:textbox inset="0mm,0mm,0mm,0mm" style="mso-fit-shape-to-text:t;">
                <w:txbxContent>
                  <w:p w14:paraId="4D2739DC">
                    <w:pPr>
                      <w:pStyle w:val="1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9300A9"/>
    <w:multiLevelType w:val="singleLevel"/>
    <w:tmpl w:val="839300A9"/>
    <w:lvl w:ilvl="0" w:tentative="0">
      <w:start w:val="1"/>
      <w:numFmt w:val="upperRoman"/>
      <w:suff w:val="nothing"/>
      <w:lvlText w:val="（%1）"/>
      <w:lvlJc w:val="left"/>
      <w:rPr>
        <w:rFonts w:hint="eastAsia"/>
      </w:rPr>
    </w:lvl>
  </w:abstractNum>
  <w:abstractNum w:abstractNumId="1">
    <w:nsid w:val="8D4BF564"/>
    <w:multiLevelType w:val="singleLevel"/>
    <w:tmpl w:val="8D4BF564"/>
    <w:lvl w:ilvl="0" w:tentative="0">
      <w:start w:val="1"/>
      <w:numFmt w:val="upperRoman"/>
      <w:suff w:val="nothing"/>
      <w:lvlText w:val="（%1）"/>
      <w:lvlJc w:val="left"/>
      <w:rPr>
        <w:rFonts w:hint="eastAsia"/>
      </w:rPr>
    </w:lvl>
  </w:abstractNum>
  <w:abstractNum w:abstractNumId="2">
    <w:nsid w:val="BAC8EC31"/>
    <w:multiLevelType w:val="multilevel"/>
    <w:tmpl w:val="BAC8EC31"/>
    <w:lvl w:ilvl="0" w:tentative="0">
      <w:start w:val="1"/>
      <w:numFmt w:val="chineseCounting"/>
      <w:pStyle w:val="3"/>
      <w:suff w:val="nothing"/>
      <w:lvlText w:val="%1、"/>
      <w:lvlJc w:val="left"/>
      <w:pPr>
        <w:ind w:left="0" w:firstLine="0"/>
      </w:pPr>
      <w:rPr>
        <w:rFonts w:hint="eastAsia"/>
      </w:rPr>
    </w:lvl>
    <w:lvl w:ilvl="1" w:tentative="0">
      <w:start w:val="1"/>
      <w:numFmt w:val="chineseCounting"/>
      <w:suff w:val="nothing"/>
      <w:lvlText w:val="（%2）"/>
      <w:lvlJc w:val="left"/>
      <w:pPr>
        <w:ind w:left="216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tabs>
          <w:tab w:val="left" w:pos="0"/>
        </w:tabs>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3">
    <w:nsid w:val="45BCBEAA"/>
    <w:multiLevelType w:val="singleLevel"/>
    <w:tmpl w:val="45BCBEAA"/>
    <w:lvl w:ilvl="0" w:tentative="0">
      <w:start w:val="1"/>
      <w:numFmt w:val="upperRoman"/>
      <w:suff w:val="nothing"/>
      <w:lvlText w:val="%1、"/>
      <w:lvlJc w:val="left"/>
      <w:rPr>
        <w:rFonts w:hint="eastAsia"/>
      </w:rPr>
    </w:lvl>
  </w:abstractNum>
  <w:abstractNum w:abstractNumId="4">
    <w:nsid w:val="7B7B7FDF"/>
    <w:multiLevelType w:val="singleLevel"/>
    <w:tmpl w:val="7B7B7FDF"/>
    <w:lvl w:ilvl="0" w:tentative="0">
      <w:start w:val="1"/>
      <w:numFmt w:val="upperRoman"/>
      <w:suff w:val="nothing"/>
      <w:lvlText w:val="（%1）"/>
      <w:lvlJc w:val="left"/>
      <w:rPr>
        <w:rFonts w:hint="eastAsia"/>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kNTFlZGFkYTk1Y2EyOGM4ZDUzM2MwMjlmODczYTQifQ=="/>
  </w:docVars>
  <w:rsids>
    <w:rsidRoot w:val="34EA4A88"/>
    <w:rsid w:val="001D4622"/>
    <w:rsid w:val="006749A2"/>
    <w:rsid w:val="00777ABD"/>
    <w:rsid w:val="00B4578D"/>
    <w:rsid w:val="00E017F3"/>
    <w:rsid w:val="00E91200"/>
    <w:rsid w:val="00FC16E5"/>
    <w:rsid w:val="039A62F5"/>
    <w:rsid w:val="04F02672"/>
    <w:rsid w:val="06685785"/>
    <w:rsid w:val="071530C7"/>
    <w:rsid w:val="09B72FD5"/>
    <w:rsid w:val="09B805B6"/>
    <w:rsid w:val="0A4F1460"/>
    <w:rsid w:val="0A874831"/>
    <w:rsid w:val="0C16443D"/>
    <w:rsid w:val="0D056F68"/>
    <w:rsid w:val="0F6A38FB"/>
    <w:rsid w:val="10014FAA"/>
    <w:rsid w:val="108249DE"/>
    <w:rsid w:val="155E0FE1"/>
    <w:rsid w:val="1651252C"/>
    <w:rsid w:val="18131D1F"/>
    <w:rsid w:val="187C5B16"/>
    <w:rsid w:val="19FB0CBC"/>
    <w:rsid w:val="1AA55D3D"/>
    <w:rsid w:val="1B637191"/>
    <w:rsid w:val="1B6B20E9"/>
    <w:rsid w:val="1CC02AA7"/>
    <w:rsid w:val="1EF92460"/>
    <w:rsid w:val="20746B25"/>
    <w:rsid w:val="223778F9"/>
    <w:rsid w:val="23AD6E04"/>
    <w:rsid w:val="24BE6536"/>
    <w:rsid w:val="280645E5"/>
    <w:rsid w:val="28677238"/>
    <w:rsid w:val="29940245"/>
    <w:rsid w:val="29DD263D"/>
    <w:rsid w:val="2A725600"/>
    <w:rsid w:val="2E2B0063"/>
    <w:rsid w:val="2F2B399A"/>
    <w:rsid w:val="2F855E0A"/>
    <w:rsid w:val="308E1375"/>
    <w:rsid w:val="34EA4A88"/>
    <w:rsid w:val="353F3CFB"/>
    <w:rsid w:val="39B80E1C"/>
    <w:rsid w:val="3A086DB2"/>
    <w:rsid w:val="3C993AE9"/>
    <w:rsid w:val="3DE413C1"/>
    <w:rsid w:val="3DEE4B2C"/>
    <w:rsid w:val="3EA703C6"/>
    <w:rsid w:val="436F781A"/>
    <w:rsid w:val="44DF3D8B"/>
    <w:rsid w:val="476D4172"/>
    <w:rsid w:val="477F58E6"/>
    <w:rsid w:val="47923FCE"/>
    <w:rsid w:val="48D569F9"/>
    <w:rsid w:val="491927FE"/>
    <w:rsid w:val="4B357FF2"/>
    <w:rsid w:val="4F8F0B0C"/>
    <w:rsid w:val="52722ED3"/>
    <w:rsid w:val="57470CCF"/>
    <w:rsid w:val="58645D91"/>
    <w:rsid w:val="5BAC437B"/>
    <w:rsid w:val="5F494D5F"/>
    <w:rsid w:val="687E0B6C"/>
    <w:rsid w:val="6D3C7863"/>
    <w:rsid w:val="7794395D"/>
    <w:rsid w:val="792A1B99"/>
    <w:rsid w:val="7BCB1C27"/>
    <w:rsid w:val="7C763976"/>
    <w:rsid w:val="7F1F5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center"/>
    </w:pPr>
    <w:rPr>
      <w:rFonts w:ascii="Calibri" w:hAnsi="Calibri" w:eastAsia="仿宋_GB2312" w:cs="Times New Roman"/>
      <w:kern w:val="2"/>
      <w:sz w:val="32"/>
      <w:szCs w:val="24"/>
      <w:lang w:val="en-US" w:eastAsia="zh-CN" w:bidi="ar-SA"/>
    </w:rPr>
  </w:style>
  <w:style w:type="paragraph" w:styleId="3">
    <w:name w:val="heading 1"/>
    <w:basedOn w:val="1"/>
    <w:next w:val="1"/>
    <w:link w:val="18"/>
    <w:qFormat/>
    <w:uiPriority w:val="0"/>
    <w:pPr>
      <w:keepNext/>
      <w:keepLines/>
      <w:numPr>
        <w:ilvl w:val="0"/>
        <w:numId w:val="1"/>
      </w:numPr>
      <w:spacing w:before="120" w:after="120"/>
      <w:outlineLvl w:val="0"/>
    </w:pPr>
    <w:rPr>
      <w:rFonts w:eastAsia="宋体" w:asciiTheme="minorHAnsi" w:hAnsiTheme="minorHAnsi"/>
      <w:b/>
      <w:kern w:val="44"/>
      <w:sz w:val="30"/>
    </w:rPr>
  </w:style>
  <w:style w:type="paragraph" w:styleId="2">
    <w:name w:val="heading 2"/>
    <w:basedOn w:val="1"/>
    <w:next w:val="1"/>
    <w:link w:val="19"/>
    <w:semiHidden/>
    <w:unhideWhenUsed/>
    <w:qFormat/>
    <w:uiPriority w:val="0"/>
    <w:pPr>
      <w:keepNext/>
      <w:keepLines/>
      <w:ind w:left="100" w:leftChars="100"/>
      <w:outlineLvl w:val="1"/>
    </w:pPr>
    <w:rPr>
      <w:rFonts w:ascii="Arial" w:hAnsi="Arial" w:eastAsia="宋体" w:cs="Arial"/>
      <w:b/>
      <w:snapToGrid w:val="0"/>
      <w:color w:val="000000"/>
      <w:kern w:val="0"/>
      <w:sz w:val="30"/>
      <w:szCs w:val="21"/>
      <w:lang w:eastAsia="en-US"/>
    </w:rPr>
  </w:style>
  <w:style w:type="paragraph" w:styleId="4">
    <w:name w:val="heading 3"/>
    <w:basedOn w:val="1"/>
    <w:next w:val="1"/>
    <w:semiHidden/>
    <w:unhideWhenUsed/>
    <w:qFormat/>
    <w:uiPriority w:val="0"/>
    <w:pPr>
      <w:keepNext/>
      <w:keepLines/>
      <w:numPr>
        <w:ilvl w:val="2"/>
        <w:numId w:val="1"/>
      </w:numPr>
      <w:spacing w:before="20" w:after="20" w:line="413" w:lineRule="auto"/>
      <w:outlineLvl w:val="2"/>
    </w:pPr>
    <w:rPr>
      <w:rFonts w:ascii="Arial" w:hAnsi="Arial" w:eastAsia="宋体" w:cs="Arial"/>
      <w:b/>
      <w:snapToGrid w:val="0"/>
      <w:color w:val="000000"/>
      <w:kern w:val="0"/>
      <w:sz w:val="30"/>
      <w:szCs w:val="21"/>
      <w:lang w:eastAsia="en-US"/>
    </w:rPr>
  </w:style>
  <w:style w:type="paragraph" w:styleId="5">
    <w:name w:val="heading 4"/>
    <w:basedOn w:val="1"/>
    <w:next w:val="1"/>
    <w:semiHidden/>
    <w:unhideWhenUsed/>
    <w:qFormat/>
    <w:uiPriority w:val="0"/>
    <w:pPr>
      <w:keepNext/>
      <w:keepLines/>
      <w:numPr>
        <w:ilvl w:val="3"/>
        <w:numId w:val="1"/>
      </w:numPr>
      <w:spacing w:before="280" w:after="290" w:line="372" w:lineRule="auto"/>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after="290" w:line="372" w:lineRule="auto"/>
      <w:outlineLvl w:val="4"/>
    </w:pPr>
    <w:rPr>
      <w:b/>
      <w:sz w:val="28"/>
    </w:rPr>
  </w:style>
  <w:style w:type="paragraph" w:styleId="7">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9">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sz w:val="21"/>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Body Text"/>
    <w:basedOn w:val="1"/>
    <w:qFormat/>
    <w:uiPriority w:val="0"/>
    <w:pPr>
      <w:spacing w:after="120"/>
    </w:pPr>
  </w:style>
  <w:style w:type="paragraph" w:styleId="12">
    <w:name w:val="Balloon Text"/>
    <w:basedOn w:val="1"/>
    <w:link w:val="20"/>
    <w:qFormat/>
    <w:uiPriority w:val="0"/>
    <w:pPr>
      <w:spacing w:line="240" w:lineRule="auto"/>
    </w:pPr>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7">
    <w:name w:val="Hyperlink"/>
    <w:basedOn w:val="16"/>
    <w:qFormat/>
    <w:uiPriority w:val="0"/>
    <w:rPr>
      <w:color w:val="0000FF"/>
      <w:u w:val="single"/>
    </w:rPr>
  </w:style>
  <w:style w:type="character" w:customStyle="1" w:styleId="18">
    <w:name w:val="标题 1 Char"/>
    <w:link w:val="3"/>
    <w:autoRedefine/>
    <w:qFormat/>
    <w:uiPriority w:val="0"/>
    <w:rPr>
      <w:rFonts w:eastAsia="宋体" w:asciiTheme="minorHAnsi" w:hAnsiTheme="minorHAnsi"/>
      <w:b/>
      <w:kern w:val="44"/>
      <w:sz w:val="30"/>
    </w:rPr>
  </w:style>
  <w:style w:type="character" w:customStyle="1" w:styleId="19">
    <w:name w:val="标题 2 Char"/>
    <w:link w:val="2"/>
    <w:autoRedefine/>
    <w:qFormat/>
    <w:uiPriority w:val="9"/>
    <w:rPr>
      <w:rFonts w:ascii="Arial" w:hAnsi="Arial" w:eastAsia="宋体" w:cs="Arial"/>
      <w:b/>
      <w:snapToGrid w:val="0"/>
      <w:color w:val="000000"/>
      <w:kern w:val="0"/>
      <w:sz w:val="30"/>
      <w:szCs w:val="21"/>
      <w:lang w:val="en-US" w:eastAsia="en-US" w:bidi="ar-SA"/>
    </w:rPr>
  </w:style>
  <w:style w:type="character" w:customStyle="1" w:styleId="20">
    <w:name w:val="批注框文本 Char"/>
    <w:basedOn w:val="16"/>
    <w:link w:val="12"/>
    <w:qFormat/>
    <w:uiPriority w:val="0"/>
    <w:rPr>
      <w:rFonts w:ascii="Calibri" w:hAnsi="Calibri" w:eastAsia="仿宋_GB2312"/>
      <w:kern w:val="2"/>
      <w:sz w:val="18"/>
      <w:szCs w:val="18"/>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notes.xml" Type="http://schemas.openxmlformats.org/officeDocument/2006/relationships/footnotes"/><Relationship Id="rId4" Target="endnotes.xml" Type="http://schemas.openxmlformats.org/officeDocument/2006/relationships/endnotes"/><Relationship Id="rId5" Target="footer1.xml" Type="http://schemas.openxmlformats.org/officeDocument/2006/relationships/footer"/><Relationship Id="rId6" Target="theme/theme1.xml" Type="http://schemas.openxmlformats.org/officeDocument/2006/relationships/theme"/><Relationship Id="rId7" Target="../customXml/item1.xml" Type="http://schemas.openxmlformats.org/officeDocument/2006/relationships/customXml"/><Relationship Id="rId8" Target="numbering.xml" Type="http://schemas.openxmlformats.org/officeDocument/2006/relationships/numbering"/><Relationship Id="rId9"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QBPC</Company>
  <Pages>5</Pages>
  <Words>1428</Words>
  <Characters>1640</Characters>
  <Lines>15</Lines>
  <Paragraphs>4</Paragraphs>
  <TotalTime>13</TotalTime>
  <ScaleCrop>false</ScaleCrop>
  <LinksUpToDate>false</LinksUpToDate>
  <CharactersWithSpaces>1653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2024-11-06T00:36:00Z</dcterms:created>
  <dc:creator>D.</dc:creator>
  <cp:lastModifiedBy>木森林</cp:lastModifiedBy>
  <dcterms:modified xsi:type="dcterms:W3CDTF">2025-12-10T06:15:36Z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F3238F518D87494BBF09DF7725789708_13</vt:lpwstr>
  </property>
  <property fmtid="{D5CDD505-2E9C-101B-9397-08002B2CF9AE}" pid="4" name="KSOTemplateDocerSaveRecord">
    <vt:lpwstr>eyJoZGlkIjoiZDE3OGRhOWE0ZGVmMmI0YjI5OWEwYWM1MzBiZTM5NDQiLCJ1c2VySWQiOiIzOTAwMDM0MjcifQ==</vt:lpwstr>
  </property>
</Properties>
</file>